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pacing w:before="0" w:beforeAutospacing="0" w:after="0" w:afterAutospacing="0"/>
        <w:ind w:left="0" w:right="0" w:firstLine="632" w:firstLineChars="200"/>
        <w:jc w:val="both"/>
        <w:rPr>
          <w:rFonts w:ascii="Times New Roman" w:hAnsi="Times New Roman"/>
          <w:strike w:val="0"/>
          <w:dstrike w:val="0"/>
          <w:lang w:val="en-US"/>
        </w:rPr>
      </w:pPr>
      <w:bookmarkStart w:id="0" w:name="_GoBack"/>
      <w:bookmarkEnd w:id="0"/>
    </w:p>
    <w:p>
      <w:pPr>
        <w:keepNext w:val="0"/>
        <w:keepLines w:val="0"/>
        <w:widowControl w:val="0"/>
        <w:suppressLineNumbers w:val="0"/>
        <w:adjustRightInd w:val="0"/>
        <w:spacing w:before="0" w:beforeAutospacing="0" w:after="0" w:afterAutospacing="0"/>
        <w:ind w:left="0" w:right="0" w:firstLine="632" w:firstLineChars="200"/>
        <w:jc w:val="both"/>
        <w:rPr>
          <w:rFonts w:ascii="Times New Roman" w:hAnsi="Times New Roman"/>
          <w:strike w:val="0"/>
          <w:dstrike w:val="0"/>
          <w:lang w:val="en-US"/>
        </w:rPr>
      </w:pPr>
    </w:p>
    <w:p>
      <w:pPr>
        <w:keepNext w:val="0"/>
        <w:keepLines w:val="0"/>
        <w:widowControl w:val="0"/>
        <w:suppressLineNumbers w:val="0"/>
        <w:adjustRightInd w:val="0"/>
        <w:spacing w:before="0" w:beforeAutospacing="0" w:after="0" w:afterAutospacing="0" w:line="590" w:lineRule="exact"/>
        <w:ind w:left="0" w:right="0"/>
        <w:jc w:val="center"/>
        <w:rPr>
          <w:rFonts w:hint="eastAsia" w:ascii="Times New Roman" w:hAnsi="Times New Roman" w:eastAsia="方正小标宋_GBK" w:cs="方正小标宋_GBK"/>
          <w:strike w:val="0"/>
          <w:dstrike w:val="0"/>
          <w:kern w:val="2"/>
          <w:sz w:val="44"/>
          <w:szCs w:val="44"/>
          <w:lang w:val="en-US" w:eastAsia="zh-CN" w:bidi="ar"/>
        </w:rPr>
      </w:pPr>
      <w:r>
        <w:rPr>
          <w:rFonts w:hint="eastAsia" w:ascii="Times New Roman" w:hAnsi="Times New Roman" w:eastAsia="方正小标宋_GBK" w:cs="方正小标宋_GBK"/>
          <w:strike w:val="0"/>
          <w:dstrike w:val="0"/>
          <w:kern w:val="2"/>
          <w:sz w:val="44"/>
          <w:szCs w:val="44"/>
          <w:lang w:val="en-US" w:eastAsia="zh-CN" w:bidi="ar"/>
        </w:rPr>
        <w:t>重庆市人民政府办公厅关于</w:t>
      </w:r>
    </w:p>
    <w:p>
      <w:pPr>
        <w:keepNext w:val="0"/>
        <w:keepLines w:val="0"/>
        <w:widowControl w:val="0"/>
        <w:suppressLineNumbers w:val="0"/>
        <w:adjustRightInd w:val="0"/>
        <w:spacing w:before="0" w:beforeAutospacing="0" w:after="0" w:afterAutospacing="0" w:line="590" w:lineRule="exact"/>
        <w:ind w:left="0" w:right="0"/>
        <w:jc w:val="center"/>
        <w:rPr>
          <w:rFonts w:hint="eastAsia" w:ascii="Times New Roman" w:hAnsi="Times New Roman" w:eastAsia="方正小标宋_GBK" w:cs="方正小标宋_GBK"/>
          <w:strike w:val="0"/>
          <w:dstrike w:val="0"/>
          <w:kern w:val="2"/>
          <w:sz w:val="44"/>
          <w:szCs w:val="44"/>
          <w:lang w:val="en-US" w:eastAsia="zh-CN" w:bidi="ar"/>
        </w:rPr>
      </w:pPr>
      <w:r>
        <w:rPr>
          <w:rFonts w:hint="eastAsia" w:ascii="Times New Roman" w:hAnsi="Times New Roman" w:eastAsia="方正小标宋_GBK" w:cs="方正小标宋_GBK"/>
          <w:strike w:val="0"/>
          <w:dstrike w:val="0"/>
          <w:kern w:val="2"/>
          <w:sz w:val="44"/>
          <w:szCs w:val="44"/>
          <w:lang w:val="en-US" w:eastAsia="zh-CN" w:bidi="ar"/>
        </w:rPr>
        <w:t>2022年第二季度</w:t>
      </w:r>
      <w:r>
        <w:rPr>
          <w:rFonts w:hint="eastAsia" w:eastAsia="方正小标宋_GBK" w:cs="方正小标宋_GBK"/>
          <w:strike w:val="0"/>
          <w:dstrike w:val="0"/>
          <w:kern w:val="2"/>
          <w:sz w:val="44"/>
          <w:szCs w:val="44"/>
          <w:lang w:val="en-US" w:eastAsia="zh-CN" w:bidi="ar"/>
        </w:rPr>
        <w:t>全市</w:t>
      </w:r>
      <w:r>
        <w:rPr>
          <w:rFonts w:hint="eastAsia" w:ascii="Times New Roman" w:hAnsi="Times New Roman" w:eastAsia="方正小标宋_GBK" w:cs="方正小标宋_GBK"/>
          <w:strike w:val="0"/>
          <w:dstrike w:val="0"/>
          <w:kern w:val="2"/>
          <w:sz w:val="44"/>
          <w:szCs w:val="44"/>
          <w:lang w:val="en-US" w:eastAsia="zh-CN" w:bidi="ar"/>
        </w:rPr>
        <w:t>政府网站和政务新媒体</w:t>
      </w:r>
    </w:p>
    <w:p>
      <w:pPr>
        <w:keepNext w:val="0"/>
        <w:keepLines w:val="0"/>
        <w:widowControl w:val="0"/>
        <w:suppressLineNumbers w:val="0"/>
        <w:adjustRightInd w:val="0"/>
        <w:spacing w:before="0" w:beforeAutospacing="0" w:after="0" w:afterAutospacing="0" w:line="590" w:lineRule="exact"/>
        <w:ind w:left="0" w:right="0"/>
        <w:jc w:val="center"/>
        <w:rPr>
          <w:rFonts w:hint="eastAsia" w:ascii="Times New Roman" w:hAnsi="Times New Roman" w:eastAsia="方正小标宋_GBK" w:cs="方正小标宋_GBK"/>
          <w:strike w:val="0"/>
          <w:dstrike w:val="0"/>
          <w:kern w:val="2"/>
          <w:sz w:val="44"/>
          <w:szCs w:val="44"/>
          <w:lang w:val="en-US" w:eastAsia="zh-CN" w:bidi="ar"/>
        </w:rPr>
      </w:pPr>
      <w:r>
        <w:rPr>
          <w:rFonts w:hint="eastAsia" w:ascii="Times New Roman" w:hAnsi="Times New Roman" w:eastAsia="方正小标宋_GBK" w:cs="方正小标宋_GBK"/>
          <w:strike w:val="0"/>
          <w:dstrike w:val="0"/>
          <w:kern w:val="2"/>
          <w:sz w:val="44"/>
          <w:szCs w:val="44"/>
          <w:lang w:val="en-US" w:eastAsia="zh-CN" w:bidi="ar"/>
        </w:rPr>
        <w:t>检查情况的通报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Times New Roman" w:hAnsi="Times New Roman"/>
          <w:strike w:val="0"/>
          <w:dstrike w:val="0"/>
        </w:rPr>
      </w:pPr>
      <w:r>
        <w:rPr>
          <w:rFonts w:hint="eastAsia" w:ascii="Times New Roman" w:hAnsi="Times New Roman"/>
          <w:strike w:val="0"/>
          <w:dstrike w:val="0"/>
        </w:rPr>
        <w:t>各区县（自治县）人民政府，市政府各部门，有关单位：</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rPr>
      </w:pPr>
      <w:r>
        <w:rPr>
          <w:rFonts w:hint="eastAsia" w:ascii="Times New Roman" w:hAnsi="Times New Roman" w:eastAsia="方正仿宋_GBK" w:cs="Times New Roman"/>
          <w:i w:val="0"/>
          <w:caps w:val="0"/>
          <w:strike w:val="0"/>
          <w:dstrike w:val="0"/>
          <w:color w:val="000000"/>
          <w:spacing w:val="0"/>
          <w:sz w:val="32"/>
          <w:szCs w:val="32"/>
          <w:shd w:val="clear" w:color="auto" w:fill="FFFFFF"/>
        </w:rPr>
        <w:t>按照《国务院办公厅秘书局关于印发政府网站与政务新媒体检查指标、监管工作年度考核指标的通知》（国办秘函〔2019〕19号）</w:t>
      </w:r>
      <w:r>
        <w:rPr>
          <w:rFonts w:hint="default" w:ascii="Times New Roman" w:hAnsi="Times New Roman" w:eastAsia="方正仿宋_GBK" w:cs="Times New Roman"/>
          <w:i w:val="0"/>
          <w:caps w:val="0"/>
          <w:strike w:val="0"/>
          <w:dstrike w:val="0"/>
          <w:color w:val="000000"/>
          <w:spacing w:val="0"/>
          <w:sz w:val="32"/>
          <w:szCs w:val="32"/>
          <w:shd w:val="clear" w:color="auto" w:fill="FFFFFF"/>
        </w:rPr>
        <w:t>和《重庆市人民政府办公厅关于印发政府网站与政务新媒体检查指标和监管工作年度考核指标的通知》（渝府办发〔2019〕63号）</w:t>
      </w:r>
      <w:r>
        <w:rPr>
          <w:rFonts w:hint="eastAsia" w:ascii="Times New Roman" w:hAnsi="Times New Roman"/>
          <w:strike w:val="0"/>
          <w:dstrike w:val="0"/>
        </w:rPr>
        <w:t>要求，市政府办公厅对全市政府网站和政务新媒体2022年第</w:t>
      </w:r>
      <w:r>
        <w:rPr>
          <w:rFonts w:hint="eastAsia" w:ascii="Times New Roman" w:hAnsi="Times New Roman"/>
          <w:strike w:val="0"/>
          <w:dstrike w:val="0"/>
          <w:lang w:eastAsia="zh-CN"/>
        </w:rPr>
        <w:t>二</w:t>
      </w:r>
      <w:r>
        <w:rPr>
          <w:rFonts w:hint="eastAsia" w:ascii="Times New Roman" w:hAnsi="Times New Roman"/>
          <w:strike w:val="0"/>
          <w:dstrike w:val="0"/>
        </w:rPr>
        <w:t>季度运行情况进行了检查。经市政府同意，现将有关情况通报如下：</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strike w:val="0"/>
          <w:dstrike w:val="0"/>
        </w:rPr>
      </w:pPr>
      <w:r>
        <w:rPr>
          <w:rFonts w:hint="eastAsia" w:ascii="Times New Roman" w:hAnsi="Times New Roman" w:eastAsia="方正黑体_GBK" w:cs="方正黑体_GBK"/>
          <w:strike w:val="0"/>
          <w:dstrike w:val="0"/>
        </w:rPr>
        <w:t>一、总体情况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rPr>
      </w:pPr>
      <w:r>
        <w:rPr>
          <w:rFonts w:hint="eastAsia" w:ascii="Times New Roman" w:hAnsi="Times New Roman"/>
          <w:strike w:val="0"/>
          <w:dstrike w:val="0"/>
        </w:rPr>
        <w:t>2022年第</w:t>
      </w:r>
      <w:r>
        <w:rPr>
          <w:rFonts w:hint="eastAsia" w:ascii="Times New Roman" w:hAnsi="Times New Roman"/>
          <w:strike w:val="0"/>
          <w:dstrike w:val="0"/>
          <w:lang w:eastAsia="zh-CN"/>
        </w:rPr>
        <w:t>二</w:t>
      </w:r>
      <w:r>
        <w:rPr>
          <w:rFonts w:hint="eastAsia" w:ascii="Times New Roman" w:hAnsi="Times New Roman"/>
          <w:strike w:val="0"/>
          <w:dstrike w:val="0"/>
        </w:rPr>
        <w:t>季度，共检查全市政府网站88个，检查比例100%，合格率</w:t>
      </w:r>
      <w:r>
        <w:rPr>
          <w:rFonts w:hint="eastAsia"/>
          <w:strike w:val="0"/>
          <w:dstrike w:val="0"/>
          <w:lang w:val="en-US" w:eastAsia="zh-CN"/>
        </w:rPr>
        <w:t>90.9</w:t>
      </w:r>
      <w:r>
        <w:rPr>
          <w:rFonts w:hint="eastAsia" w:ascii="Times New Roman" w:hAnsi="Times New Roman"/>
          <w:strike w:val="0"/>
          <w:dstrike w:val="0"/>
        </w:rPr>
        <w:t>%；共检查全市政务新媒体</w:t>
      </w:r>
      <w:r>
        <w:rPr>
          <w:rFonts w:hint="eastAsia" w:ascii="Times New Roman" w:hAnsi="Times New Roman"/>
          <w:strike w:val="0"/>
          <w:dstrike w:val="0"/>
          <w:lang w:val="en-US" w:eastAsia="zh-CN"/>
        </w:rPr>
        <w:t>1159</w:t>
      </w:r>
      <w:r>
        <w:rPr>
          <w:rFonts w:hint="eastAsia" w:ascii="Times New Roman" w:hAnsi="Times New Roman"/>
          <w:strike w:val="0"/>
          <w:dstrike w:val="0"/>
        </w:rPr>
        <w:t>个，检查比例100%，合格率</w:t>
      </w:r>
      <w:r>
        <w:rPr>
          <w:rFonts w:hint="eastAsia"/>
          <w:strike w:val="0"/>
          <w:dstrike w:val="0"/>
          <w:lang w:val="en-US" w:eastAsia="zh-CN"/>
        </w:rPr>
        <w:t>99.8</w:t>
      </w:r>
      <w:r>
        <w:rPr>
          <w:rFonts w:hint="eastAsia" w:ascii="Times New Roman" w:hAnsi="Times New Roman"/>
          <w:strike w:val="0"/>
          <w:dstrike w:val="0"/>
        </w:rPr>
        <w:t>%。</w:t>
      </w:r>
      <w:r>
        <w:rPr>
          <w:rFonts w:hint="eastAsia"/>
          <w:strike w:val="0"/>
          <w:dstrike w:val="0"/>
          <w:lang w:eastAsia="zh-CN"/>
        </w:rPr>
        <w:t>其中，</w:t>
      </w:r>
      <w:r>
        <w:rPr>
          <w:rFonts w:hint="eastAsia"/>
          <w:strike w:val="0"/>
          <w:dstrike w:val="0"/>
          <w:lang w:val="en-US" w:eastAsia="zh-CN"/>
        </w:rPr>
        <w:t>江北</w:t>
      </w:r>
      <w:r>
        <w:rPr>
          <w:rFonts w:hint="eastAsia" w:ascii="Times New Roman" w:hAnsi="Times New Roman"/>
          <w:strike w:val="0"/>
          <w:dstrike w:val="0"/>
        </w:rPr>
        <w:t>区政府、</w:t>
      </w:r>
      <w:r>
        <w:rPr>
          <w:rFonts w:hint="eastAsia"/>
          <w:strike w:val="0"/>
          <w:dstrike w:val="0"/>
          <w:lang w:val="en-US" w:eastAsia="zh-CN"/>
        </w:rPr>
        <w:t>万盛经开区管委会、市生态环境局、市水利局</w:t>
      </w:r>
      <w:r>
        <w:rPr>
          <w:rFonts w:hint="eastAsia" w:ascii="Times New Roman" w:hAnsi="Times New Roman"/>
          <w:strike w:val="0"/>
          <w:dstrike w:val="0"/>
        </w:rPr>
        <w:t>等</w:t>
      </w:r>
      <w:r>
        <w:rPr>
          <w:rFonts w:hint="eastAsia"/>
          <w:strike w:val="0"/>
          <w:dstrike w:val="0"/>
          <w:lang w:val="en-US" w:eastAsia="zh-CN"/>
        </w:rPr>
        <w:t>17</w:t>
      </w:r>
      <w:r>
        <w:rPr>
          <w:rFonts w:hint="eastAsia" w:ascii="Times New Roman" w:hAnsi="Times New Roman"/>
          <w:strike w:val="0"/>
          <w:dstrike w:val="0"/>
        </w:rPr>
        <w:t>个政府网站得分靠前（</w:t>
      </w:r>
      <w:r>
        <w:rPr>
          <w:rFonts w:hint="eastAsia"/>
          <w:strike w:val="0"/>
          <w:dstrike w:val="0"/>
          <w:lang w:eastAsia="zh-CN"/>
        </w:rPr>
        <w:t>得分</w:t>
      </w:r>
      <w:r>
        <w:rPr>
          <w:rFonts w:hint="eastAsia" w:ascii="Times New Roman" w:hAnsi="Times New Roman"/>
          <w:strike w:val="0"/>
          <w:dstrike w:val="0"/>
        </w:rPr>
        <w:t>110分及以上</w:t>
      </w:r>
      <w:r>
        <w:rPr>
          <w:rFonts w:hint="eastAsia"/>
          <w:strike w:val="0"/>
          <w:dstrike w:val="0"/>
          <w:lang w:eastAsia="zh-CN"/>
        </w:rPr>
        <w:t>，</w:t>
      </w:r>
      <w:r>
        <w:rPr>
          <w:rFonts w:hint="eastAsia" w:ascii="Times New Roman" w:hAnsi="Times New Roman"/>
          <w:strike w:val="0"/>
          <w:dstrike w:val="0"/>
        </w:rPr>
        <w:t>满分为基础分100分</w:t>
      </w:r>
      <w:r>
        <w:rPr>
          <w:rFonts w:hint="eastAsia" w:ascii="Times New Roman" w:hAnsi="Times New Roman"/>
          <w:strike w:val="0"/>
          <w:dstrike w:val="0"/>
          <w:lang w:eastAsia="zh-CN"/>
        </w:rPr>
        <w:t>+</w:t>
      </w:r>
      <w:r>
        <w:rPr>
          <w:rFonts w:hint="eastAsia" w:ascii="Times New Roman" w:hAnsi="Times New Roman"/>
          <w:strike w:val="0"/>
          <w:dstrike w:val="0"/>
        </w:rPr>
        <w:t>加分项30分），</w:t>
      </w:r>
      <w:r>
        <w:rPr>
          <w:rFonts w:hint="eastAsia"/>
          <w:strike w:val="0"/>
          <w:dstrike w:val="0"/>
          <w:lang w:val="en-US" w:eastAsia="zh-CN"/>
        </w:rPr>
        <w:t>秀山县</w:t>
      </w:r>
      <w:r>
        <w:rPr>
          <w:rFonts w:hint="eastAsia" w:ascii="Times New Roman" w:hAnsi="Times New Roman"/>
          <w:strike w:val="0"/>
          <w:dstrike w:val="0"/>
        </w:rPr>
        <w:t>政府</w:t>
      </w:r>
      <w:r>
        <w:rPr>
          <w:rFonts w:hint="eastAsia"/>
          <w:strike w:val="0"/>
          <w:dstrike w:val="0"/>
          <w:lang w:val="en-US" w:eastAsia="zh-CN"/>
        </w:rPr>
        <w:t>、市商务委</w:t>
      </w:r>
      <w:r>
        <w:rPr>
          <w:rFonts w:hint="eastAsia" w:ascii="Times New Roman" w:hAnsi="Times New Roman"/>
          <w:strike w:val="0"/>
          <w:dstrike w:val="0"/>
        </w:rPr>
        <w:t>等</w:t>
      </w:r>
      <w:r>
        <w:rPr>
          <w:rFonts w:hint="eastAsia"/>
          <w:strike w:val="0"/>
          <w:dstrike w:val="0"/>
          <w:lang w:val="en-US" w:eastAsia="zh-CN"/>
        </w:rPr>
        <w:t>46</w:t>
      </w:r>
      <w:r>
        <w:rPr>
          <w:rFonts w:hint="eastAsia" w:ascii="Times New Roman" w:hAnsi="Times New Roman"/>
          <w:strike w:val="0"/>
          <w:dstrike w:val="0"/>
        </w:rPr>
        <w:t>个政府网站得分较高（</w:t>
      </w:r>
      <w:r>
        <w:rPr>
          <w:rFonts w:hint="eastAsia"/>
          <w:strike w:val="0"/>
          <w:dstrike w:val="0"/>
          <w:lang w:eastAsia="zh-CN"/>
        </w:rPr>
        <w:t>得分</w:t>
      </w:r>
      <w:r>
        <w:rPr>
          <w:rFonts w:hint="eastAsia" w:ascii="Times New Roman" w:hAnsi="Times New Roman"/>
          <w:strike w:val="0"/>
          <w:dstrike w:val="0"/>
        </w:rPr>
        <w:t>100—110分）</w:t>
      </w:r>
      <w:r>
        <w:rPr>
          <w:rFonts w:hint="eastAsia"/>
          <w:strike w:val="0"/>
          <w:dstrike w:val="0"/>
          <w:lang w:eastAsia="zh-CN"/>
        </w:rPr>
        <w:t>，</w:t>
      </w:r>
      <w:r>
        <w:rPr>
          <w:rFonts w:hint="eastAsia" w:ascii="Times New Roman" w:hAnsi="Times New Roman"/>
          <w:strike w:val="0"/>
          <w:dstrike w:val="0"/>
        </w:rPr>
        <w:t>得分超过100分</w:t>
      </w:r>
      <w:r>
        <w:rPr>
          <w:rFonts w:hint="eastAsia"/>
          <w:strike w:val="0"/>
          <w:dstrike w:val="0"/>
          <w:lang w:eastAsia="zh-CN"/>
        </w:rPr>
        <w:t>的政府网站</w:t>
      </w:r>
      <w:r>
        <w:rPr>
          <w:rFonts w:hint="eastAsia" w:ascii="Times New Roman" w:hAnsi="Times New Roman"/>
          <w:strike w:val="0"/>
          <w:dstrike w:val="0"/>
        </w:rPr>
        <w:t>占比</w:t>
      </w:r>
      <w:r>
        <w:rPr>
          <w:rFonts w:hint="eastAsia"/>
          <w:strike w:val="0"/>
          <w:dstrike w:val="0"/>
          <w:lang w:eastAsia="zh-CN"/>
        </w:rPr>
        <w:t>超过</w:t>
      </w:r>
      <w:r>
        <w:rPr>
          <w:rFonts w:hint="eastAsia"/>
          <w:strike w:val="0"/>
          <w:dstrike w:val="0"/>
          <w:lang w:val="en-US" w:eastAsia="zh-CN"/>
        </w:rPr>
        <w:t>70</w:t>
      </w:r>
      <w:r>
        <w:rPr>
          <w:rFonts w:hint="eastAsia" w:ascii="Times New Roman" w:hAnsi="Times New Roman"/>
          <w:strike w:val="0"/>
          <w:dstrike w:val="0"/>
        </w:rPr>
        <w:t>%</w:t>
      </w:r>
      <w:r>
        <w:rPr>
          <w:rFonts w:hint="eastAsia"/>
          <w:strike w:val="0"/>
          <w:dstrike w:val="0"/>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lang w:eastAsia="zh-CN"/>
        </w:rPr>
      </w:pPr>
      <w:r>
        <w:rPr>
          <w:rFonts w:hint="eastAsia"/>
          <w:strike w:val="0"/>
          <w:dstrike w:val="0"/>
          <w:lang w:eastAsia="zh-CN"/>
        </w:rPr>
        <w:t>检查情况显示，</w:t>
      </w:r>
      <w:r>
        <w:rPr>
          <w:rFonts w:hint="eastAsia" w:ascii="Times New Roman" w:hAnsi="Times New Roman"/>
          <w:strike w:val="0"/>
          <w:dstrike w:val="0"/>
        </w:rPr>
        <w:t>各区县（自治县）政府和两江新区、西部科学城重庆高新区、万盛经开区</w:t>
      </w:r>
      <w:r>
        <w:rPr>
          <w:rFonts w:hint="eastAsia"/>
          <w:strike w:val="0"/>
          <w:dstrike w:val="0"/>
          <w:lang w:eastAsia="zh-CN"/>
        </w:rPr>
        <w:t>、重庆经开区</w:t>
      </w:r>
      <w:r>
        <w:rPr>
          <w:rFonts w:hint="eastAsia" w:ascii="Times New Roman" w:hAnsi="Times New Roman"/>
          <w:strike w:val="0"/>
          <w:dstrike w:val="0"/>
        </w:rPr>
        <w:t>管委会（以下统称区县政府）、</w:t>
      </w:r>
      <w:r>
        <w:rPr>
          <w:rFonts w:hint="eastAsia" w:ascii="Times New Roman" w:hAnsi="Times New Roman" w:eastAsia="方正仿宋_GBK" w:cs="Times New Roman"/>
          <w:strike w:val="0"/>
          <w:dstrike w:val="0"/>
          <w:sz w:val="32"/>
          <w:szCs w:val="32"/>
          <w:lang w:val="en-US" w:eastAsia="zh-CN"/>
        </w:rPr>
        <w:t>市政府各部门</w:t>
      </w:r>
      <w:r>
        <w:rPr>
          <w:rFonts w:hint="eastAsia" w:cs="Times New Roman"/>
          <w:strike w:val="0"/>
          <w:dstrike w:val="0"/>
          <w:sz w:val="32"/>
          <w:szCs w:val="32"/>
          <w:lang w:val="en-US" w:eastAsia="zh-CN"/>
        </w:rPr>
        <w:t>、有关单位</w:t>
      </w:r>
      <w:r>
        <w:rPr>
          <w:rFonts w:hint="eastAsia" w:ascii="Times New Roman" w:hAnsi="Times New Roman"/>
          <w:strike w:val="0"/>
          <w:dstrike w:val="0"/>
        </w:rPr>
        <w:t>持续强化政府网站和政务新媒体建设管理，深化政务公开、优化政务服务、推进政民互动，利企便民、协调联动、人民满意的</w:t>
      </w:r>
      <w:r>
        <w:rPr>
          <w:rFonts w:hint="eastAsia" w:ascii="Times New Roman" w:hAnsi="Times New Roman"/>
          <w:strike w:val="0"/>
          <w:dstrike w:val="0"/>
          <w:lang w:eastAsia="zh-CN"/>
        </w:rPr>
        <w:t>“</w:t>
      </w:r>
      <w:r>
        <w:rPr>
          <w:rFonts w:hint="eastAsia" w:ascii="Times New Roman" w:hAnsi="Times New Roman"/>
          <w:strike w:val="0"/>
          <w:dstrike w:val="0"/>
        </w:rPr>
        <w:t>24小时不打烊网上政府</w:t>
      </w:r>
      <w:r>
        <w:rPr>
          <w:rFonts w:hint="eastAsia" w:ascii="Times New Roman" w:hAnsi="Times New Roman"/>
          <w:strike w:val="0"/>
          <w:dstrike w:val="0"/>
          <w:lang w:eastAsia="zh-CN"/>
        </w:rPr>
        <w:t>”</w:t>
      </w:r>
      <w:r>
        <w:rPr>
          <w:rFonts w:hint="eastAsia" w:ascii="Times New Roman" w:hAnsi="Times New Roman"/>
          <w:strike w:val="0"/>
          <w:dstrike w:val="0"/>
        </w:rPr>
        <w:t>建设</w:t>
      </w:r>
      <w:r>
        <w:rPr>
          <w:rFonts w:hint="eastAsia"/>
          <w:strike w:val="0"/>
          <w:dstrike w:val="0"/>
          <w:lang w:eastAsia="zh-CN"/>
        </w:rPr>
        <w:t>取得较好成效</w:t>
      </w:r>
      <w:r>
        <w:rPr>
          <w:rFonts w:hint="eastAsia" w:ascii="Times New Roman" w:hAnsi="Times New Roman"/>
          <w:strike w:val="0"/>
          <w:dstrike w:val="0"/>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strike w:val="0"/>
          <w:dstrike w:val="0"/>
          <w:lang w:eastAsia="zh-CN"/>
        </w:rPr>
      </w:pPr>
      <w:r>
        <w:rPr>
          <w:rFonts w:hint="eastAsia" w:ascii="Times New Roman" w:hAnsi="Times New Roman" w:eastAsia="方正楷体_GBK" w:cs="方正楷体_GBK"/>
          <w:strike w:val="0"/>
          <w:dstrike w:val="0"/>
          <w:lang w:eastAsia="zh-CN"/>
        </w:rPr>
        <w:t>（</w:t>
      </w:r>
      <w:r>
        <w:rPr>
          <w:rFonts w:hint="eastAsia" w:eastAsia="方正楷体_GBK" w:cs="方正楷体_GBK"/>
          <w:strike w:val="0"/>
          <w:dstrike w:val="0"/>
          <w:lang w:eastAsia="zh-CN"/>
        </w:rPr>
        <w:t>一</w:t>
      </w:r>
      <w:r>
        <w:rPr>
          <w:rFonts w:hint="eastAsia" w:ascii="Times New Roman" w:hAnsi="Times New Roman" w:eastAsia="方正楷体_GBK" w:cs="方正楷体_GBK"/>
          <w:strike w:val="0"/>
          <w:dstrike w:val="0"/>
          <w:lang w:eastAsia="zh-CN"/>
        </w:rPr>
        <w:t>）</w:t>
      </w:r>
      <w:r>
        <w:rPr>
          <w:rFonts w:hint="eastAsia" w:eastAsia="方正楷体_GBK" w:cs="方正楷体_GBK"/>
          <w:strike w:val="0"/>
          <w:dstrike w:val="0"/>
          <w:lang w:eastAsia="zh-CN"/>
        </w:rPr>
        <w:t>拓展</w:t>
      </w:r>
      <w:r>
        <w:rPr>
          <w:rFonts w:hint="eastAsia" w:ascii="Times New Roman" w:hAnsi="Times New Roman" w:eastAsia="方正楷体_GBK" w:cs="方正楷体_GBK"/>
          <w:strike w:val="0"/>
          <w:dstrike w:val="0"/>
          <w:lang w:eastAsia="zh-CN"/>
        </w:rPr>
        <w:t>政民互动</w:t>
      </w:r>
      <w:r>
        <w:rPr>
          <w:rFonts w:hint="eastAsia" w:eastAsia="方正楷体_GBK" w:cs="方正楷体_GBK"/>
          <w:strike w:val="0"/>
          <w:dstrike w:val="0"/>
          <w:lang w:eastAsia="zh-CN"/>
        </w:rPr>
        <w:t>功能</w:t>
      </w:r>
      <w:r>
        <w:rPr>
          <w:rFonts w:hint="eastAsia" w:ascii="Times New Roman" w:hAnsi="Times New Roman" w:eastAsia="方正楷体_GBK" w:cs="方正楷体_GBK"/>
          <w:strike w:val="0"/>
          <w:dstrike w:val="0"/>
          <w:lang w:eastAsia="zh-CN"/>
        </w:rPr>
        <w:t>，</w:t>
      </w:r>
      <w:r>
        <w:rPr>
          <w:rFonts w:hint="eastAsia" w:ascii="Times New Roman" w:hAnsi="Times New Roman" w:eastAsia="方正楷体_GBK" w:cs="方正楷体_GBK"/>
          <w:strike w:val="0"/>
          <w:dstrike w:val="0"/>
          <w:color w:val="000000"/>
          <w:kern w:val="2"/>
          <w:sz w:val="32"/>
          <w:szCs w:val="32"/>
          <w:lang w:val="en-US" w:eastAsia="zh-CN" w:bidi="ar-SA"/>
        </w:rPr>
        <w:t>当好桥梁纽带惠民生解民忧</w:t>
      </w:r>
      <w:r>
        <w:rPr>
          <w:rFonts w:hint="eastAsia" w:eastAsia="方正楷体_GBK" w:cs="方正楷体_GBK"/>
          <w:strike w:val="0"/>
          <w:dstrike w:val="0"/>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trike w:val="0"/>
          <w:dstrike w:val="0"/>
          <w:sz w:val="32"/>
          <w:szCs w:val="32"/>
          <w:lang w:val="en-US" w:eastAsia="zh-CN"/>
        </w:rPr>
      </w:pPr>
      <w:r>
        <w:rPr>
          <w:rFonts w:hint="eastAsia" w:cs="方正仿宋_GBK"/>
          <w:b w:val="0"/>
          <w:bCs w:val="0"/>
          <w:strike w:val="0"/>
          <w:dstrike w:val="0"/>
          <w:color w:val="auto"/>
          <w:kern w:val="0"/>
          <w:sz w:val="32"/>
          <w:szCs w:val="32"/>
          <w:lang w:val="en-US" w:eastAsia="zh-CN" w:bidi="ar"/>
        </w:rPr>
        <w:t>围绕政府关注重点和公众关注热点，通过公开信箱、征集调查、咨询投诉等方式汇民意、解民愿、聚民智。各区县政府</w:t>
      </w:r>
      <w:r>
        <w:rPr>
          <w:rFonts w:hint="eastAsia" w:ascii="Times New Roman" w:hAnsi="Times New Roman" w:eastAsia="方正仿宋_GBK" w:cs="Times New Roman"/>
          <w:strike w:val="0"/>
          <w:dstrike w:val="0"/>
          <w:sz w:val="32"/>
          <w:szCs w:val="32"/>
          <w:lang w:val="en-US" w:eastAsia="zh-CN"/>
        </w:rPr>
        <w:t>、市政府各部门</w:t>
      </w:r>
      <w:r>
        <w:rPr>
          <w:rFonts w:hint="eastAsia" w:ascii="Times New Roman" w:hAnsi="Times New Roman" w:cs="方正仿宋_GBK"/>
          <w:b w:val="0"/>
          <w:bCs w:val="0"/>
          <w:strike w:val="0"/>
          <w:dstrike w:val="0"/>
          <w:color w:val="auto"/>
          <w:kern w:val="0"/>
          <w:sz w:val="32"/>
          <w:szCs w:val="32"/>
          <w:lang w:val="en-US" w:eastAsia="zh-CN" w:bidi="ar"/>
        </w:rPr>
        <w:t>上线运行新版公开信箱，</w:t>
      </w:r>
      <w:r>
        <w:rPr>
          <w:rFonts w:hint="eastAsia" w:ascii="Times New Roman" w:hAnsi="Times New Roman" w:eastAsia="方正仿宋_GBK" w:cs="方正仿宋_GBK"/>
          <w:strike w:val="0"/>
          <w:dstrike w:val="0"/>
          <w:sz w:val="32"/>
          <w:szCs w:val="32"/>
          <w:lang w:eastAsia="zh-CN"/>
        </w:rPr>
        <w:t>健全工作机制，</w:t>
      </w:r>
      <w:r>
        <w:rPr>
          <w:rFonts w:hint="eastAsia" w:cs="Times New Roman"/>
          <w:strike w:val="0"/>
          <w:dstrike w:val="0"/>
          <w:sz w:val="32"/>
          <w:szCs w:val="32"/>
          <w:lang w:val="en-US" w:eastAsia="zh-CN"/>
        </w:rPr>
        <w:t>优化</w:t>
      </w:r>
      <w:r>
        <w:rPr>
          <w:rFonts w:hint="eastAsia" w:ascii="Times New Roman" w:hAnsi="Times New Roman" w:eastAsia="方正仿宋_GBK" w:cs="Times New Roman"/>
          <w:strike w:val="0"/>
          <w:dstrike w:val="0"/>
          <w:sz w:val="32"/>
          <w:szCs w:val="32"/>
          <w:lang w:val="en-US" w:eastAsia="zh-CN"/>
        </w:rPr>
        <w:t>工作</w:t>
      </w:r>
      <w:r>
        <w:rPr>
          <w:rFonts w:hint="eastAsia" w:cs="Times New Roman"/>
          <w:strike w:val="0"/>
          <w:dstrike w:val="0"/>
          <w:sz w:val="32"/>
          <w:szCs w:val="32"/>
          <w:lang w:val="en-US" w:eastAsia="zh-CN"/>
        </w:rPr>
        <w:t>流程</w:t>
      </w:r>
      <w:r>
        <w:rPr>
          <w:rFonts w:hint="eastAsia" w:ascii="Times New Roman" w:hAnsi="Times New Roman" w:cs="Times New Roman"/>
          <w:strike w:val="0"/>
          <w:dstrike w:val="0"/>
          <w:sz w:val="32"/>
          <w:szCs w:val="32"/>
          <w:lang w:val="en-US" w:eastAsia="zh-CN"/>
        </w:rPr>
        <w:t>，</w:t>
      </w:r>
      <w:r>
        <w:rPr>
          <w:rFonts w:hint="eastAsia" w:ascii="Times New Roman" w:hAnsi="Times New Roman" w:eastAsia="方正仿宋_GBK" w:cs="Times New Roman"/>
          <w:strike w:val="0"/>
          <w:dstrike w:val="0"/>
          <w:sz w:val="32"/>
          <w:szCs w:val="32"/>
          <w:lang w:val="en-US" w:eastAsia="zh-CN"/>
        </w:rPr>
        <w:t>万州区政府、市发展改革委等</w:t>
      </w:r>
      <w:r>
        <w:rPr>
          <w:rFonts w:hint="eastAsia"/>
          <w:strike w:val="0"/>
          <w:dstrike w:val="0"/>
          <w:lang w:val="en-US" w:eastAsia="zh-CN"/>
        </w:rPr>
        <w:t>61</w:t>
      </w:r>
      <w:r>
        <w:rPr>
          <w:rFonts w:hint="eastAsia" w:ascii="Times New Roman" w:hAnsi="Times New Roman"/>
          <w:strike w:val="0"/>
          <w:dstrike w:val="0"/>
        </w:rPr>
        <w:t>个政府网站在1个工作日内</w:t>
      </w:r>
      <w:r>
        <w:rPr>
          <w:rFonts w:hint="eastAsia"/>
          <w:strike w:val="0"/>
          <w:dstrike w:val="0"/>
          <w:lang w:eastAsia="zh-CN"/>
        </w:rPr>
        <w:t>回复网民在线信息</w:t>
      </w:r>
      <w:r>
        <w:rPr>
          <w:rFonts w:hint="eastAsia" w:ascii="Times New Roman" w:hAnsi="Times New Roman"/>
          <w:strike w:val="0"/>
          <w:dstrike w:val="0"/>
        </w:rPr>
        <w:t>留言</w:t>
      </w:r>
      <w:r>
        <w:rPr>
          <w:rFonts w:hint="eastAsia"/>
          <w:strike w:val="0"/>
          <w:dstrike w:val="0"/>
          <w:lang w:eastAsia="zh-CN"/>
        </w:rPr>
        <w:t>，回复时效进一步提升，公开信箱联系、服务群众的作用进一步凸显</w:t>
      </w:r>
      <w:r>
        <w:rPr>
          <w:rFonts w:hint="eastAsia" w:ascii="Times New Roman" w:hAnsi="Times New Roman"/>
          <w:strike w:val="0"/>
          <w:dstrike w:val="0"/>
        </w:rPr>
        <w:t>。</w:t>
      </w:r>
      <w:r>
        <w:rPr>
          <w:rFonts w:hint="eastAsia" w:ascii="Times New Roman" w:hAnsi="Times New Roman" w:eastAsia="方正仿宋_GBK" w:cs="Times New Roman"/>
          <w:strike w:val="0"/>
          <w:dstrike w:val="0"/>
          <w:sz w:val="32"/>
          <w:szCs w:val="32"/>
          <w:lang w:val="en-US" w:eastAsia="zh-CN"/>
        </w:rPr>
        <w:t>各区县政府、市政府各部门</w:t>
      </w:r>
      <w:r>
        <w:rPr>
          <w:rFonts w:hint="eastAsia" w:cs="Times New Roman"/>
          <w:strike w:val="0"/>
          <w:dstrike w:val="0"/>
          <w:sz w:val="32"/>
          <w:szCs w:val="32"/>
          <w:lang w:val="en-US" w:eastAsia="zh-CN"/>
        </w:rPr>
        <w:t>均</w:t>
      </w:r>
      <w:r>
        <w:rPr>
          <w:rFonts w:hint="eastAsia"/>
          <w:strike w:val="0"/>
          <w:dstrike w:val="0"/>
          <w:lang w:eastAsia="zh-CN"/>
        </w:rPr>
        <w:t>规范高效</w:t>
      </w:r>
      <w:r>
        <w:rPr>
          <w:rFonts w:hint="eastAsia" w:ascii="Times New Roman" w:hAnsi="Times New Roman" w:cs="方正仿宋_GBK"/>
          <w:b w:val="0"/>
          <w:bCs w:val="0"/>
          <w:strike w:val="0"/>
          <w:dstrike w:val="0"/>
          <w:color w:val="auto"/>
          <w:kern w:val="0"/>
          <w:sz w:val="32"/>
          <w:szCs w:val="32"/>
          <w:lang w:val="en-US" w:eastAsia="zh-CN" w:bidi="ar"/>
        </w:rPr>
        <w:t>办理</w:t>
      </w:r>
      <w:r>
        <w:rPr>
          <w:rFonts w:hint="eastAsia" w:ascii="Times New Roman" w:hAnsi="Times New Roman" w:eastAsia="方正仿宋_GBK" w:cs="方正仿宋_GBK"/>
          <w:strike w:val="0"/>
          <w:dstrike w:val="0"/>
          <w:sz w:val="32"/>
          <w:szCs w:val="32"/>
          <w:lang w:val="en-US" w:eastAsia="zh-CN"/>
        </w:rPr>
        <w:t>“我为政府网站找错”</w:t>
      </w:r>
      <w:r>
        <w:rPr>
          <w:rFonts w:hint="eastAsia" w:cs="方正仿宋_GBK"/>
          <w:strike w:val="0"/>
          <w:dstrike w:val="0"/>
          <w:sz w:val="32"/>
          <w:szCs w:val="32"/>
          <w:lang w:val="en-US" w:eastAsia="zh-CN"/>
        </w:rPr>
        <w:t>网民留言</w:t>
      </w:r>
      <w:r>
        <w:rPr>
          <w:rFonts w:hint="eastAsia" w:ascii="Times New Roman" w:hAnsi="Times New Roman" w:cs="方正仿宋_GBK"/>
          <w:b w:val="0"/>
          <w:bCs w:val="0"/>
          <w:strike w:val="0"/>
          <w:dstrike w:val="0"/>
          <w:color w:val="auto"/>
          <w:kern w:val="0"/>
          <w:sz w:val="32"/>
          <w:szCs w:val="32"/>
          <w:lang w:val="en-US" w:eastAsia="zh-CN" w:bidi="ar"/>
        </w:rPr>
        <w:t>，按时办结率达100%。</w:t>
      </w:r>
      <w:r>
        <w:rPr>
          <w:rFonts w:hint="eastAsia" w:ascii="Times New Roman" w:hAnsi="Times New Roman" w:eastAsia="方正仿宋_GBK" w:cs="Times New Roman"/>
          <w:strike w:val="0"/>
          <w:dstrike w:val="0"/>
          <w:sz w:val="32"/>
          <w:szCs w:val="32"/>
          <w:lang w:val="en-US" w:eastAsia="zh-CN"/>
        </w:rPr>
        <w:t>各区县政府、市政府各部门</w:t>
      </w:r>
      <w:r>
        <w:rPr>
          <w:rFonts w:hint="eastAsia" w:cs="Times New Roman"/>
          <w:strike w:val="0"/>
          <w:dstrike w:val="0"/>
          <w:sz w:val="32"/>
          <w:szCs w:val="32"/>
          <w:lang w:val="en-US" w:eastAsia="zh-CN"/>
        </w:rPr>
        <w:t>均在政府网站</w:t>
      </w:r>
      <w:r>
        <w:rPr>
          <w:rFonts w:hint="eastAsia" w:ascii="Times New Roman" w:hAnsi="Times New Roman" w:cs="方正仿宋_GBK"/>
          <w:b w:val="0"/>
          <w:bCs w:val="0"/>
          <w:strike w:val="0"/>
          <w:dstrike w:val="0"/>
          <w:color w:val="auto"/>
          <w:kern w:val="0"/>
          <w:sz w:val="32"/>
          <w:szCs w:val="32"/>
          <w:lang w:val="en-US" w:eastAsia="zh-CN" w:bidi="ar"/>
        </w:rPr>
        <w:t>开设</w:t>
      </w:r>
      <w:r>
        <w:rPr>
          <w:rFonts w:hint="eastAsia" w:cs="方正仿宋_GBK"/>
          <w:b w:val="0"/>
          <w:bCs w:val="0"/>
          <w:strike w:val="0"/>
          <w:dstrike w:val="0"/>
          <w:color w:val="auto"/>
          <w:kern w:val="0"/>
          <w:sz w:val="32"/>
          <w:szCs w:val="32"/>
          <w:lang w:val="en-US" w:eastAsia="zh-CN" w:bidi="ar"/>
        </w:rPr>
        <w:t>意见征集</w:t>
      </w:r>
      <w:r>
        <w:rPr>
          <w:rFonts w:hint="eastAsia" w:ascii="Times New Roman" w:hAnsi="Times New Roman" w:cs="方正仿宋_GBK"/>
          <w:b w:val="0"/>
          <w:bCs w:val="0"/>
          <w:strike w:val="0"/>
          <w:dstrike w:val="0"/>
          <w:color w:val="auto"/>
          <w:kern w:val="0"/>
          <w:sz w:val="32"/>
          <w:szCs w:val="32"/>
          <w:lang w:val="en-US" w:eastAsia="zh-CN" w:bidi="ar"/>
        </w:rPr>
        <w:t>栏目，</w:t>
      </w:r>
      <w:r>
        <w:rPr>
          <w:rFonts w:hint="eastAsia" w:cs="方正仿宋_GBK"/>
          <w:b w:val="0"/>
          <w:bCs w:val="0"/>
          <w:strike w:val="0"/>
          <w:dstrike w:val="0"/>
          <w:color w:val="auto"/>
          <w:kern w:val="0"/>
          <w:sz w:val="32"/>
          <w:szCs w:val="32"/>
          <w:lang w:val="en-US" w:eastAsia="zh-CN" w:bidi="ar"/>
        </w:rPr>
        <w:t>征集对重大决策事项、行政规范性文件草案的意见建议</w:t>
      </w:r>
      <w:r>
        <w:rPr>
          <w:rFonts w:hint="eastAsia" w:ascii="Times New Roman" w:hAnsi="Times New Roman" w:eastAsia="方正仿宋_GBK" w:cs="Times New Roman"/>
          <w:strike w:val="0"/>
          <w:dstrike w:val="0"/>
          <w:sz w:val="32"/>
          <w:szCs w:val="32"/>
          <w:lang w:val="en-US" w:eastAsia="zh-CN"/>
        </w:rPr>
        <w:t>，</w:t>
      </w:r>
      <w:r>
        <w:rPr>
          <w:rFonts w:hint="eastAsia" w:cs="Times New Roman"/>
          <w:strike w:val="0"/>
          <w:dstrike w:val="0"/>
          <w:sz w:val="32"/>
          <w:szCs w:val="32"/>
          <w:lang w:val="en-US" w:eastAsia="zh-CN"/>
        </w:rPr>
        <w:t>大部分单位及时</w:t>
      </w:r>
      <w:r>
        <w:rPr>
          <w:rFonts w:hint="eastAsia" w:ascii="Times New Roman" w:hAnsi="Times New Roman" w:eastAsia="方正仿宋_GBK" w:cs="Times New Roman"/>
          <w:strike w:val="0"/>
          <w:dstrike w:val="0"/>
          <w:sz w:val="32"/>
          <w:szCs w:val="32"/>
          <w:lang w:val="en-US" w:eastAsia="zh-CN"/>
        </w:rPr>
        <w:t>公布采用情况</w:t>
      </w:r>
      <w:r>
        <w:rPr>
          <w:rFonts w:hint="eastAsia" w:cs="Times New Roman"/>
          <w:strike w:val="0"/>
          <w:dstrike w:val="0"/>
          <w:sz w:val="32"/>
          <w:szCs w:val="32"/>
          <w:lang w:val="en-US" w:eastAsia="zh-CN"/>
        </w:rPr>
        <w:t>，</w:t>
      </w:r>
      <w:r>
        <w:rPr>
          <w:rFonts w:hint="eastAsia" w:ascii="Times New Roman" w:hAnsi="Times New Roman" w:eastAsia="方正仿宋_GBK" w:cs="Times New Roman"/>
          <w:strike w:val="0"/>
          <w:dstrike w:val="0"/>
          <w:sz w:val="32"/>
          <w:szCs w:val="32"/>
          <w:lang w:val="en-US" w:eastAsia="zh-CN"/>
        </w:rPr>
        <w:t>提高</w:t>
      </w:r>
      <w:r>
        <w:rPr>
          <w:rFonts w:hint="eastAsia" w:cs="Times New Roman"/>
          <w:strike w:val="0"/>
          <w:dstrike w:val="0"/>
          <w:sz w:val="32"/>
          <w:szCs w:val="32"/>
          <w:lang w:val="en-US" w:eastAsia="zh-CN"/>
        </w:rPr>
        <w:t>了</w:t>
      </w:r>
      <w:r>
        <w:rPr>
          <w:rFonts w:hint="eastAsia" w:ascii="Times New Roman" w:hAnsi="Times New Roman" w:eastAsia="方正仿宋_GBK" w:cs="Times New Roman"/>
          <w:strike w:val="0"/>
          <w:dstrike w:val="0"/>
          <w:sz w:val="32"/>
          <w:szCs w:val="32"/>
          <w:lang w:val="en-US" w:eastAsia="zh-CN"/>
        </w:rPr>
        <w:t>互动频率</w:t>
      </w:r>
      <w:r>
        <w:rPr>
          <w:rFonts w:hint="eastAsia" w:cs="Times New Roman"/>
          <w:strike w:val="0"/>
          <w:dstrike w:val="0"/>
          <w:sz w:val="32"/>
          <w:szCs w:val="32"/>
          <w:lang w:val="en-US" w:eastAsia="zh-CN"/>
        </w:rPr>
        <w:t>，</w:t>
      </w:r>
      <w:r>
        <w:rPr>
          <w:rFonts w:hint="eastAsia" w:ascii="Times New Roman" w:hAnsi="Times New Roman" w:eastAsia="方正仿宋_GBK" w:cs="Times New Roman"/>
          <w:strike w:val="0"/>
          <w:dstrike w:val="0"/>
          <w:sz w:val="32"/>
          <w:szCs w:val="32"/>
          <w:lang w:val="en-US" w:eastAsia="zh-CN"/>
        </w:rPr>
        <w:t>增强</w:t>
      </w:r>
      <w:r>
        <w:rPr>
          <w:rFonts w:hint="eastAsia" w:cs="Times New Roman"/>
          <w:strike w:val="0"/>
          <w:dstrike w:val="0"/>
          <w:sz w:val="32"/>
          <w:szCs w:val="32"/>
          <w:lang w:val="en-US" w:eastAsia="zh-CN"/>
        </w:rPr>
        <w:t>了</w:t>
      </w:r>
      <w:r>
        <w:rPr>
          <w:rFonts w:hint="eastAsia" w:ascii="Times New Roman" w:hAnsi="Times New Roman" w:eastAsia="方正仿宋_GBK" w:cs="Times New Roman"/>
          <w:strike w:val="0"/>
          <w:dstrike w:val="0"/>
          <w:sz w:val="32"/>
          <w:szCs w:val="32"/>
          <w:lang w:val="en-US" w:eastAsia="zh-CN"/>
        </w:rPr>
        <w:t>互动效果</w:t>
      </w:r>
      <w:r>
        <w:rPr>
          <w:rFonts w:hint="eastAsia" w:cs="Times New Roman"/>
          <w:strike w:val="0"/>
          <w:dstrike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strike w:val="0"/>
          <w:dstrike w:val="0"/>
          <w:color w:val="000000"/>
          <w:kern w:val="2"/>
          <w:sz w:val="32"/>
          <w:szCs w:val="32"/>
          <w:lang w:val="en-US" w:eastAsia="zh-CN" w:bidi="ar-SA"/>
        </w:rPr>
      </w:pPr>
      <w:r>
        <w:rPr>
          <w:rFonts w:hint="eastAsia" w:ascii="Times New Roman" w:hAnsi="Times New Roman" w:eastAsia="方正楷体_GBK" w:cs="方正楷体_GBK"/>
          <w:strike w:val="0"/>
          <w:dstrike w:val="0"/>
          <w:color w:val="000000"/>
          <w:kern w:val="2"/>
          <w:sz w:val="32"/>
          <w:szCs w:val="32"/>
          <w:lang w:val="en-US" w:eastAsia="zh-CN" w:bidi="ar-SA"/>
        </w:rPr>
        <w:t>（</w:t>
      </w:r>
      <w:r>
        <w:rPr>
          <w:rFonts w:hint="eastAsia" w:eastAsia="方正楷体_GBK" w:cs="方正楷体_GBK"/>
          <w:strike w:val="0"/>
          <w:dstrike w:val="0"/>
          <w:color w:val="000000"/>
          <w:kern w:val="2"/>
          <w:sz w:val="32"/>
          <w:szCs w:val="32"/>
          <w:lang w:val="en-US" w:eastAsia="zh-CN" w:bidi="ar-SA"/>
        </w:rPr>
        <w:t>二</w:t>
      </w:r>
      <w:r>
        <w:rPr>
          <w:rFonts w:hint="eastAsia" w:ascii="Times New Roman" w:hAnsi="Times New Roman" w:eastAsia="方正楷体_GBK" w:cs="方正楷体_GBK"/>
          <w:strike w:val="0"/>
          <w:dstrike w:val="0"/>
          <w:color w:val="000000"/>
          <w:kern w:val="2"/>
          <w:sz w:val="32"/>
          <w:szCs w:val="32"/>
          <w:lang w:val="en-US" w:eastAsia="zh-CN" w:bidi="ar-SA"/>
        </w:rPr>
        <w:t>）</w:t>
      </w:r>
      <w:r>
        <w:rPr>
          <w:rFonts w:hint="eastAsia" w:eastAsia="方正楷体_GBK" w:cs="方正楷体_GBK"/>
          <w:strike w:val="0"/>
          <w:dstrike w:val="0"/>
          <w:color w:val="000000"/>
          <w:kern w:val="2"/>
          <w:sz w:val="32"/>
          <w:szCs w:val="32"/>
          <w:lang w:val="en-US" w:eastAsia="zh-CN" w:bidi="ar-SA"/>
        </w:rPr>
        <w:t>强化重点信息</w:t>
      </w:r>
      <w:r>
        <w:rPr>
          <w:rFonts w:hint="eastAsia" w:ascii="Times New Roman" w:hAnsi="Times New Roman" w:eastAsia="方正楷体_GBK" w:cs="方正楷体_GBK"/>
          <w:strike w:val="0"/>
          <w:dstrike w:val="0"/>
          <w:color w:val="000000"/>
          <w:kern w:val="2"/>
          <w:sz w:val="32"/>
          <w:szCs w:val="32"/>
          <w:lang w:val="en-US" w:eastAsia="zh-CN" w:bidi="ar-SA"/>
        </w:rPr>
        <w:t>公开，</w:t>
      </w:r>
      <w:r>
        <w:rPr>
          <w:rFonts w:hint="eastAsia" w:eastAsia="方正楷体_GBK" w:cs="方正楷体_GBK"/>
          <w:strike w:val="0"/>
          <w:dstrike w:val="0"/>
          <w:color w:val="000000"/>
          <w:kern w:val="2"/>
          <w:sz w:val="32"/>
          <w:szCs w:val="32"/>
          <w:lang w:val="en-US" w:eastAsia="zh-CN" w:bidi="ar-SA"/>
        </w:rPr>
        <w:t>切实保障</w:t>
      </w:r>
      <w:r>
        <w:rPr>
          <w:rFonts w:hint="eastAsia" w:ascii="Times New Roman" w:hAnsi="Times New Roman" w:eastAsia="方正楷体_GBK" w:cs="方正楷体_GBK"/>
          <w:strike w:val="0"/>
          <w:dstrike w:val="0"/>
          <w:lang w:eastAsia="zh-CN"/>
        </w:rPr>
        <w:t>群众</w:t>
      </w:r>
      <w:r>
        <w:rPr>
          <w:rFonts w:hint="eastAsia" w:eastAsia="方正楷体_GBK" w:cs="方正楷体_GBK"/>
          <w:strike w:val="0"/>
          <w:dstrike w:val="0"/>
          <w:lang w:eastAsia="zh-CN"/>
        </w:rPr>
        <w:t>知情权参与权</w:t>
      </w:r>
      <w:r>
        <w:rPr>
          <w:rFonts w:hint="eastAsia" w:eastAsia="方正楷体_GBK" w:cs="方正楷体_GBK"/>
          <w:strike w:val="0"/>
          <w:dstrike w:val="0"/>
          <w:color w:val="000000"/>
          <w:kern w:val="2"/>
          <w:sz w:val="32"/>
          <w:szCs w:val="32"/>
          <w:lang w:val="en-US" w:eastAsia="zh-CN" w:bidi="ar-SA"/>
        </w:rPr>
        <w:t>。</w:t>
      </w:r>
      <w:r>
        <w:rPr>
          <w:rFonts w:hint="eastAsia" w:ascii="Times New Roman" w:hAnsi="Times New Roman" w:eastAsia="方正黑体_GBK" w:cs="方正黑体_GBK"/>
          <w:b w:val="0"/>
          <w:bCs w:val="0"/>
          <w:strike w:val="0"/>
          <w:dstrike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cs="Times New Roman"/>
          <w:strike w:val="0"/>
          <w:dstrike w:val="0"/>
          <w:lang w:val="en-US" w:eastAsia="zh-CN"/>
        </w:rPr>
      </w:pPr>
      <w:r>
        <w:rPr>
          <w:rFonts w:hint="eastAsia" w:cs="方正仿宋_GBK"/>
          <w:b w:val="0"/>
          <w:bCs w:val="0"/>
          <w:strike w:val="0"/>
          <w:dstrike w:val="0"/>
          <w:color w:val="000000"/>
          <w:kern w:val="0"/>
          <w:sz w:val="32"/>
          <w:szCs w:val="32"/>
          <w:lang w:val="en-US" w:eastAsia="zh-CN" w:bidi="ar"/>
        </w:rPr>
        <w:t>围绕党和政府中心工作，主动发布权威政府信息，特别是政府重要会议、重要活动、重要决策，经济运行和社会发展重要动态等方面的信息，增进社会公众对政府工作的了解和理解。</w:t>
      </w:r>
      <w:r>
        <w:rPr>
          <w:rFonts w:hint="eastAsia" w:ascii="Times New Roman" w:hAnsi="Times New Roman" w:eastAsia="方正仿宋_GBK" w:cs="方正仿宋_GBK"/>
          <w:b w:val="0"/>
          <w:bCs w:val="0"/>
          <w:strike w:val="0"/>
          <w:dstrike w:val="0"/>
          <w:color w:val="000000"/>
          <w:kern w:val="0"/>
          <w:sz w:val="32"/>
          <w:szCs w:val="32"/>
          <w:lang w:val="en-US" w:eastAsia="zh-CN" w:bidi="ar"/>
        </w:rPr>
        <w:t>全市政府网站和政务新媒体</w:t>
      </w:r>
      <w:r>
        <w:rPr>
          <w:rFonts w:hint="eastAsia" w:cs="方正仿宋_GBK"/>
          <w:b w:val="0"/>
          <w:bCs w:val="0"/>
          <w:strike w:val="0"/>
          <w:dstrike w:val="0"/>
          <w:color w:val="000000"/>
          <w:kern w:val="0"/>
          <w:sz w:val="32"/>
          <w:szCs w:val="32"/>
          <w:lang w:val="en-US" w:eastAsia="zh-CN" w:bidi="ar"/>
        </w:rPr>
        <w:t>及时</w:t>
      </w:r>
      <w:r>
        <w:rPr>
          <w:rFonts w:hint="eastAsia" w:ascii="Times New Roman" w:hAnsi="Times New Roman" w:eastAsia="方正仿宋_GBK" w:cs="方正仿宋_GBK"/>
          <w:b w:val="0"/>
          <w:bCs w:val="0"/>
          <w:strike w:val="0"/>
          <w:dstrike w:val="0"/>
          <w:color w:val="000000"/>
          <w:kern w:val="0"/>
          <w:sz w:val="32"/>
          <w:szCs w:val="32"/>
          <w:lang w:val="en-US" w:eastAsia="zh-CN" w:bidi="ar"/>
        </w:rPr>
        <w:t>转载党中央、国务院和市委、市政府重要信息</w:t>
      </w:r>
      <w:r>
        <w:rPr>
          <w:rFonts w:hint="eastAsia" w:cs="方正仿宋_GBK"/>
          <w:b w:val="0"/>
          <w:bCs w:val="0"/>
          <w:strike w:val="0"/>
          <w:dstrike w:val="0"/>
          <w:color w:val="000000"/>
          <w:kern w:val="0"/>
          <w:sz w:val="32"/>
          <w:szCs w:val="32"/>
          <w:lang w:val="en-US" w:eastAsia="zh-CN" w:bidi="ar"/>
        </w:rPr>
        <w:t>46</w:t>
      </w:r>
      <w:r>
        <w:rPr>
          <w:rFonts w:hint="eastAsia" w:ascii="Times New Roman" w:hAnsi="Times New Roman" w:eastAsia="方正仿宋_GBK" w:cs="方正仿宋_GBK"/>
          <w:b w:val="0"/>
          <w:bCs w:val="0"/>
          <w:strike w:val="0"/>
          <w:dstrike w:val="0"/>
          <w:color w:val="000000"/>
          <w:kern w:val="0"/>
          <w:sz w:val="32"/>
          <w:szCs w:val="32"/>
          <w:lang w:val="en-US" w:eastAsia="zh-CN" w:bidi="ar"/>
        </w:rPr>
        <w:t>万条</w:t>
      </w:r>
      <w:r>
        <w:rPr>
          <w:rFonts w:hint="eastAsia" w:cs="方正仿宋_GBK"/>
          <w:b w:val="0"/>
          <w:bCs w:val="0"/>
          <w:strike w:val="0"/>
          <w:dstrike w:val="0"/>
          <w:color w:val="000000"/>
          <w:kern w:val="0"/>
          <w:sz w:val="32"/>
          <w:szCs w:val="32"/>
          <w:lang w:val="en-US" w:eastAsia="zh-CN" w:bidi="ar"/>
        </w:rPr>
        <w:t>，</w:t>
      </w:r>
      <w:r>
        <w:rPr>
          <w:rFonts w:hint="eastAsia" w:ascii="Times New Roman" w:hAnsi="Times New Roman"/>
          <w:strike w:val="0"/>
          <w:dstrike w:val="0"/>
          <w:lang w:eastAsia="zh-CN"/>
        </w:rPr>
        <w:t>积极转发市第六次党代会系列报道</w:t>
      </w:r>
      <w:r>
        <w:rPr>
          <w:rFonts w:hint="eastAsia"/>
          <w:strike w:val="0"/>
          <w:dstrike w:val="0"/>
          <w:lang w:eastAsia="zh-CN"/>
        </w:rPr>
        <w:t>，传播主流声音</w:t>
      </w:r>
      <w:r>
        <w:rPr>
          <w:rFonts w:hint="eastAsia" w:ascii="Times New Roman" w:hAnsi="Times New Roman"/>
          <w:strike w:val="0"/>
          <w:dstrike w:val="0"/>
          <w:lang w:eastAsia="zh-CN"/>
        </w:rPr>
        <w:t>，营造</w:t>
      </w:r>
      <w:r>
        <w:rPr>
          <w:rFonts w:hint="eastAsia"/>
          <w:strike w:val="0"/>
          <w:dstrike w:val="0"/>
          <w:lang w:eastAsia="zh-CN"/>
        </w:rPr>
        <w:t>良好舆论氛围</w:t>
      </w:r>
      <w:r>
        <w:rPr>
          <w:rFonts w:hint="eastAsia" w:ascii="Times New Roman" w:hAnsi="Times New Roman" w:cs="Times New Roman"/>
          <w:strike w:val="0"/>
          <w:dstrike w:val="0"/>
          <w:lang w:val="en-US" w:eastAsia="zh-CN"/>
        </w:rPr>
        <w:t>。市财政局</w:t>
      </w:r>
      <w:r>
        <w:rPr>
          <w:rFonts w:hint="eastAsia" w:cs="Times New Roman"/>
          <w:strike w:val="0"/>
          <w:dstrike w:val="0"/>
          <w:lang w:val="en-US" w:eastAsia="zh-CN"/>
        </w:rPr>
        <w:t>在政府网站</w:t>
      </w:r>
      <w:r>
        <w:rPr>
          <w:rFonts w:hint="eastAsia" w:ascii="Times New Roman" w:hAnsi="Times New Roman" w:cs="Times New Roman"/>
          <w:strike w:val="0"/>
          <w:dstrike w:val="0"/>
          <w:lang w:val="en-US" w:eastAsia="zh-CN"/>
        </w:rPr>
        <w:t>建立“财政支持稳住经济大盘”栏目，集中展示</w:t>
      </w:r>
      <w:r>
        <w:rPr>
          <w:rFonts w:hint="eastAsia" w:cs="Times New Roman"/>
          <w:strike w:val="0"/>
          <w:dstrike w:val="0"/>
          <w:lang w:val="en-US" w:eastAsia="zh-CN"/>
        </w:rPr>
        <w:t>相关财政</w:t>
      </w:r>
      <w:r>
        <w:rPr>
          <w:rFonts w:hint="eastAsia" w:ascii="Times New Roman" w:hAnsi="Times New Roman" w:cs="Times New Roman"/>
          <w:strike w:val="0"/>
          <w:dstrike w:val="0"/>
          <w:lang w:val="en-US" w:eastAsia="zh-CN"/>
        </w:rPr>
        <w:t>政策，</w:t>
      </w:r>
      <w:r>
        <w:rPr>
          <w:rFonts w:hint="eastAsia" w:cs="Times New Roman"/>
          <w:strike w:val="0"/>
          <w:dstrike w:val="0"/>
          <w:lang w:val="en-US" w:eastAsia="zh-CN"/>
        </w:rPr>
        <w:t>提升知晓度，</w:t>
      </w:r>
      <w:r>
        <w:rPr>
          <w:rFonts w:hint="eastAsia" w:ascii="Times New Roman" w:hAnsi="Times New Roman" w:cs="Times New Roman"/>
          <w:strike w:val="0"/>
          <w:dstrike w:val="0"/>
          <w:lang w:val="en-US" w:eastAsia="zh-CN"/>
        </w:rPr>
        <w:t>以公开助力社会稳定和经济发</w:t>
      </w:r>
      <w:r>
        <w:rPr>
          <w:rFonts w:hint="eastAsia"/>
          <w:strike w:val="0"/>
          <w:dstrike w:val="0"/>
          <w:lang w:val="en-US" w:eastAsia="zh-CN"/>
        </w:rPr>
        <w:t>展。</w:t>
      </w:r>
      <w:r>
        <w:rPr>
          <w:rFonts w:hint="eastAsia"/>
          <w:strike w:val="0"/>
          <w:dstrike w:val="0"/>
          <w:lang w:eastAsia="zh-CN"/>
        </w:rPr>
        <w:t>市商务委在官方微博开通汽车更新换代补贴在线办事渠道，配合做好鼓励汽车更新换代发放补贴相关工作</w:t>
      </w:r>
      <w:r>
        <w:rPr>
          <w:rFonts w:hint="eastAsia" w:ascii="Times New Roman" w:hAnsi="Times New Roman" w:cs="Times New Roman"/>
          <w:strike w:val="0"/>
          <w:dstrike w:val="0"/>
          <w:lang w:val="en-US" w:eastAsia="zh-CN"/>
        </w:rPr>
        <w:t>。市市场监管局在政府网站新设“优化营商环境”“打击侵权假冒重庆在行动”栏目，展示我市优化营商环境的措施和成效。市文化旅游委在微信公众号围绕“吃、住、行、游、购、娱”旅游全要素，</w:t>
      </w:r>
      <w:r>
        <w:rPr>
          <w:rFonts w:hint="eastAsia" w:cs="Times New Roman"/>
          <w:strike w:val="0"/>
          <w:dstrike w:val="0"/>
          <w:lang w:val="en-US" w:eastAsia="zh-CN"/>
        </w:rPr>
        <w:t>推介各区县</w:t>
      </w:r>
      <w:r>
        <w:rPr>
          <w:rFonts w:hint="eastAsia" w:ascii="Times New Roman" w:hAnsi="Times New Roman" w:cs="Times New Roman"/>
          <w:strike w:val="0"/>
          <w:dstrike w:val="0"/>
          <w:lang w:val="en-US" w:eastAsia="zh-CN"/>
        </w:rPr>
        <w:t>旅游</w:t>
      </w:r>
      <w:r>
        <w:rPr>
          <w:rFonts w:hint="eastAsia" w:cs="Times New Roman"/>
          <w:strike w:val="0"/>
          <w:dstrike w:val="0"/>
          <w:lang w:val="en-US" w:eastAsia="zh-CN"/>
        </w:rPr>
        <w:t>资源，发布</w:t>
      </w:r>
      <w:r>
        <w:rPr>
          <w:rFonts w:hint="eastAsia" w:ascii="Times New Roman" w:hAnsi="Times New Roman" w:cs="Times New Roman"/>
          <w:strike w:val="0"/>
          <w:dstrike w:val="0"/>
          <w:lang w:val="en-US" w:eastAsia="zh-CN"/>
        </w:rPr>
        <w:t>景区惠民活动信息，制作</w:t>
      </w:r>
      <w:r>
        <w:rPr>
          <w:rFonts w:hint="eastAsia" w:cs="Times New Roman"/>
          <w:strike w:val="0"/>
          <w:dstrike w:val="0"/>
          <w:lang w:val="en-US" w:eastAsia="zh-CN"/>
        </w:rPr>
        <w:t>的</w:t>
      </w:r>
      <w:r>
        <w:rPr>
          <w:rFonts w:hint="eastAsia" w:ascii="Times New Roman" w:hAnsi="Times New Roman" w:cs="Times New Roman"/>
          <w:strike w:val="0"/>
          <w:dstrike w:val="0"/>
          <w:lang w:val="en-US" w:eastAsia="zh-CN"/>
        </w:rPr>
        <w:t>短视频“重庆云海列车”全网传播量</w:t>
      </w:r>
      <w:r>
        <w:rPr>
          <w:rFonts w:hint="eastAsia" w:cs="Times New Roman"/>
          <w:strike w:val="0"/>
          <w:dstrike w:val="0"/>
          <w:lang w:val="en-US" w:eastAsia="zh-CN"/>
        </w:rPr>
        <w:t>超</w:t>
      </w:r>
      <w:r>
        <w:rPr>
          <w:rFonts w:hint="eastAsia" w:ascii="Times New Roman" w:hAnsi="Times New Roman" w:cs="Times New Roman"/>
          <w:strike w:val="0"/>
          <w:dstrike w:val="0"/>
          <w:lang w:val="en-US" w:eastAsia="zh-CN"/>
        </w:rPr>
        <w:t>10亿次。</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eastAsia="方正楷体_GBK" w:cs="方正楷体_GBK"/>
          <w:strike w:val="0"/>
          <w:dstrike w:val="0"/>
          <w:lang w:eastAsia="zh-CN"/>
        </w:rPr>
      </w:pPr>
      <w:r>
        <w:rPr>
          <w:rFonts w:hint="eastAsia" w:eastAsia="方正楷体_GBK" w:cs="方正楷体_GBK"/>
          <w:strike w:val="0"/>
          <w:dstrike w:val="0"/>
          <w:lang w:eastAsia="zh-CN"/>
        </w:rPr>
        <w:t>（三）加强运维</w:t>
      </w:r>
      <w:r>
        <w:rPr>
          <w:rFonts w:hint="eastAsia" w:ascii="Times New Roman" w:hAnsi="Times New Roman" w:eastAsia="方正楷体_GBK" w:cs="方正楷体_GBK"/>
          <w:strike w:val="0"/>
          <w:dstrike w:val="0"/>
          <w:lang w:eastAsia="zh-CN"/>
        </w:rPr>
        <w:t>管理</w:t>
      </w:r>
      <w:r>
        <w:rPr>
          <w:rFonts w:hint="eastAsia" w:eastAsia="方正楷体_GBK" w:cs="方正楷体_GBK"/>
          <w:strike w:val="0"/>
          <w:dstrike w:val="0"/>
          <w:lang w:eastAsia="zh-CN"/>
        </w:rPr>
        <w:t>，持续增强网上政府</w:t>
      </w:r>
      <w:r>
        <w:rPr>
          <w:rFonts w:hint="eastAsia" w:eastAsia="方正楷体_GBK" w:cs="方正楷体_GBK"/>
          <w:strike w:val="0"/>
          <w:dstrike w:val="0"/>
          <w:lang w:val="en-US" w:eastAsia="zh-CN"/>
        </w:rPr>
        <w:t>可看性可用性</w:t>
      </w:r>
      <w:r>
        <w:rPr>
          <w:rFonts w:hint="eastAsia" w:eastAsia="方正楷体_GBK" w:cs="方正楷体_GBK"/>
          <w:strike w:val="0"/>
          <w:dstrike w:val="0"/>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方正仿宋_GBK" w:hAnsi="方正仿宋_GBK" w:eastAsia="方正仿宋_GBK" w:cs="方正仿宋_GBK"/>
          <w:strike w:val="0"/>
          <w:dstrike w:val="0"/>
          <w:sz w:val="32"/>
          <w:szCs w:val="32"/>
          <w:lang w:val="en-US" w:eastAsia="zh-CN"/>
        </w:rPr>
      </w:pPr>
      <w:r>
        <w:rPr>
          <w:rFonts w:hint="eastAsia"/>
          <w:strike w:val="0"/>
          <w:dstrike w:val="0"/>
          <w:lang w:eastAsia="zh-CN"/>
        </w:rPr>
        <w:t>各区县政府、市政府部门高度重视政府网站和政务新媒体的运维管理，</w:t>
      </w:r>
      <w:r>
        <w:rPr>
          <w:rFonts w:hint="eastAsia" w:ascii="Times New Roman" w:hAnsi="Times New Roman"/>
          <w:strike w:val="0"/>
          <w:dstrike w:val="0"/>
        </w:rPr>
        <w:t>定期改版升级，积极探索新技术、新模式，</w:t>
      </w:r>
      <w:r>
        <w:rPr>
          <w:rFonts w:hint="eastAsia"/>
          <w:strike w:val="0"/>
          <w:dstrike w:val="0"/>
          <w:lang w:eastAsia="zh-CN"/>
        </w:rPr>
        <w:t>以数字化、图表、音频、视频等方式展现信息，使信息传播更加可视、可读、可感，政府网站和政务新媒体的吸引力、亲和力不断增强，</w:t>
      </w:r>
      <w:r>
        <w:rPr>
          <w:rFonts w:hint="eastAsia" w:ascii="Times New Roman" w:hAnsi="Times New Roman"/>
          <w:strike w:val="0"/>
          <w:dstrike w:val="0"/>
        </w:rPr>
        <w:t>网上履职能力和服务水平</w:t>
      </w:r>
      <w:r>
        <w:rPr>
          <w:rFonts w:hint="eastAsia" w:ascii="Times New Roman" w:hAnsi="Times New Roman"/>
          <w:strike w:val="0"/>
          <w:dstrike w:val="0"/>
          <w:lang w:eastAsia="zh-CN"/>
        </w:rPr>
        <w:t>持续提升</w:t>
      </w:r>
      <w:r>
        <w:rPr>
          <w:rFonts w:hint="eastAsia"/>
          <w:strike w:val="0"/>
          <w:dstrike w:val="0"/>
          <w:lang w:eastAsia="zh-CN"/>
        </w:rPr>
        <w:t>。</w:t>
      </w:r>
      <w:r>
        <w:rPr>
          <w:rFonts w:hint="eastAsia" w:ascii="Times New Roman" w:hAnsi="Times New Roman"/>
          <w:strike w:val="0"/>
          <w:dstrike w:val="0"/>
          <w:lang w:eastAsia="zh-CN"/>
        </w:rPr>
        <w:t>西部科学城重庆高新区管委会和云阳县政府完成网站改版</w:t>
      </w:r>
      <w:r>
        <w:rPr>
          <w:rFonts w:hint="eastAsia"/>
          <w:strike w:val="0"/>
          <w:dstrike w:val="0"/>
          <w:lang w:eastAsia="zh-CN"/>
        </w:rPr>
        <w:t>上线</w:t>
      </w:r>
      <w:r>
        <w:rPr>
          <w:rFonts w:hint="eastAsia" w:ascii="Times New Roman" w:hAnsi="Times New Roman"/>
          <w:strike w:val="0"/>
          <w:dstrike w:val="0"/>
          <w:lang w:eastAsia="zh-CN"/>
        </w:rPr>
        <w:t>。</w:t>
      </w:r>
      <w:r>
        <w:rPr>
          <w:rFonts w:hint="eastAsia" w:ascii="Times New Roman" w:hAnsi="Times New Roman" w:cs="Times New Roman"/>
          <w:strike w:val="0"/>
          <w:dstrike w:val="0"/>
          <w:kern w:val="1"/>
          <w:sz w:val="32"/>
          <w:szCs w:val="32"/>
          <w:lang w:val="en-US" w:eastAsia="zh-CN"/>
        </w:rPr>
        <w:t>城口县</w:t>
      </w:r>
      <w:r>
        <w:rPr>
          <w:rFonts w:hint="eastAsia" w:cs="Times New Roman"/>
          <w:strike w:val="0"/>
          <w:dstrike w:val="0"/>
          <w:kern w:val="1"/>
          <w:sz w:val="32"/>
          <w:szCs w:val="32"/>
          <w:lang w:val="en-US" w:eastAsia="zh-CN"/>
        </w:rPr>
        <w:t>政府</w:t>
      </w:r>
      <w:r>
        <w:rPr>
          <w:rFonts w:hint="eastAsia" w:ascii="Times New Roman" w:hAnsi="Times New Roman" w:cs="Times New Roman"/>
          <w:strike w:val="0"/>
          <w:dstrike w:val="0"/>
          <w:kern w:val="1"/>
          <w:sz w:val="32"/>
          <w:szCs w:val="32"/>
          <w:lang w:val="en-US" w:eastAsia="zh-CN"/>
        </w:rPr>
        <w:t>强化</w:t>
      </w:r>
      <w:r>
        <w:rPr>
          <w:rFonts w:hint="eastAsia" w:ascii="Times New Roman" w:hAnsi="Times New Roman" w:eastAsia="方正仿宋_GBK" w:cs="Times New Roman"/>
          <w:strike w:val="0"/>
          <w:dstrike w:val="0"/>
          <w:kern w:val="1"/>
          <w:sz w:val="32"/>
          <w:szCs w:val="32"/>
          <w:lang w:val="en-US" w:eastAsia="zh-CN"/>
        </w:rPr>
        <w:t>“一张网”看“一张脸”</w:t>
      </w:r>
      <w:r>
        <w:rPr>
          <w:rFonts w:hint="eastAsia" w:cs="Times New Roman"/>
          <w:strike w:val="0"/>
          <w:dstrike w:val="0"/>
          <w:kern w:val="1"/>
          <w:sz w:val="32"/>
          <w:szCs w:val="32"/>
          <w:lang w:val="en-US" w:eastAsia="zh-CN"/>
        </w:rPr>
        <w:t>意识</w:t>
      </w:r>
      <w:r>
        <w:rPr>
          <w:rFonts w:hint="eastAsia" w:ascii="Times New Roman" w:hAnsi="Times New Roman" w:cs="Times New Roman"/>
          <w:strike w:val="0"/>
          <w:dstrike w:val="0"/>
          <w:kern w:val="1"/>
          <w:sz w:val="32"/>
          <w:szCs w:val="32"/>
          <w:lang w:val="en-US" w:eastAsia="zh-CN"/>
        </w:rPr>
        <w:t>，</w:t>
      </w:r>
      <w:r>
        <w:rPr>
          <w:rFonts w:hint="eastAsia" w:ascii="Times New Roman" w:hAnsi="Times New Roman" w:eastAsia="方正仿宋_GBK" w:cs="Times New Roman"/>
          <w:strike w:val="0"/>
          <w:dstrike w:val="0"/>
          <w:kern w:val="1"/>
          <w:sz w:val="32"/>
          <w:szCs w:val="32"/>
          <w:lang w:val="en-US" w:eastAsia="zh-CN"/>
        </w:rPr>
        <w:t>根据乡镇</w:t>
      </w:r>
      <w:r>
        <w:rPr>
          <w:rFonts w:hint="eastAsia" w:cs="Times New Roman"/>
          <w:strike w:val="0"/>
          <w:dstrike w:val="0"/>
          <w:kern w:val="1"/>
          <w:sz w:val="32"/>
          <w:szCs w:val="32"/>
          <w:lang w:val="en-US" w:eastAsia="zh-CN"/>
        </w:rPr>
        <w:t>政府（街道办事处）、</w:t>
      </w:r>
      <w:r>
        <w:rPr>
          <w:rFonts w:hint="eastAsia" w:ascii="Times New Roman" w:hAnsi="Times New Roman" w:eastAsia="方正仿宋_GBK" w:cs="Times New Roman"/>
          <w:strike w:val="0"/>
          <w:dstrike w:val="0"/>
          <w:kern w:val="1"/>
          <w:sz w:val="32"/>
          <w:szCs w:val="32"/>
          <w:lang w:val="en-US" w:eastAsia="zh-CN"/>
        </w:rPr>
        <w:t>县政府部门需要开设新版面、展现新形象</w:t>
      </w:r>
      <w:r>
        <w:rPr>
          <w:rFonts w:hint="eastAsia" w:ascii="Times New Roman" w:hAnsi="Times New Roman" w:cs="Times New Roman"/>
          <w:strike w:val="0"/>
          <w:dstrike w:val="0"/>
          <w:kern w:val="1"/>
          <w:sz w:val="32"/>
          <w:szCs w:val="32"/>
          <w:lang w:val="en-US" w:eastAsia="zh-CN"/>
        </w:rPr>
        <w:t>。巫溪县</w:t>
      </w:r>
      <w:r>
        <w:rPr>
          <w:rFonts w:hint="eastAsia" w:cs="Times New Roman"/>
          <w:strike w:val="0"/>
          <w:dstrike w:val="0"/>
          <w:kern w:val="1"/>
          <w:sz w:val="32"/>
          <w:szCs w:val="32"/>
          <w:lang w:val="en-US" w:eastAsia="zh-CN"/>
        </w:rPr>
        <w:t>政府</w:t>
      </w:r>
      <w:r>
        <w:rPr>
          <w:rFonts w:hint="eastAsia" w:cs="方正仿宋_GBK"/>
          <w:strike w:val="0"/>
          <w:dstrike w:val="0"/>
          <w:color w:val="auto"/>
          <w:kern w:val="2"/>
          <w:sz w:val="32"/>
          <w:szCs w:val="32"/>
          <w:lang w:val="en-US" w:eastAsia="zh-CN" w:bidi="ar-SA"/>
        </w:rPr>
        <w:t>梳理整合</w:t>
      </w:r>
      <w:r>
        <w:rPr>
          <w:rFonts w:hint="eastAsia" w:ascii="Times New Roman" w:hAnsi="Times New Roman" w:eastAsia="方正仿宋_GBK" w:cs="方正仿宋_GBK"/>
          <w:strike w:val="0"/>
          <w:dstrike w:val="0"/>
          <w:color w:val="auto"/>
          <w:kern w:val="2"/>
          <w:sz w:val="32"/>
          <w:szCs w:val="32"/>
          <w:lang w:val="en-US" w:eastAsia="zh-CN" w:bidi="ar-SA"/>
        </w:rPr>
        <w:t>“巫溪交通”“应急管理”“对外联系电话查询”等专题，推进部门的个性化功能设计，及时回应老百姓身边事、心头事、要紧事</w:t>
      </w:r>
      <w:r>
        <w:rPr>
          <w:rFonts w:hint="eastAsia" w:cs="方正仿宋_GBK"/>
          <w:strike w:val="0"/>
          <w:dstrike w:val="0"/>
          <w:color w:val="auto"/>
          <w:kern w:val="2"/>
          <w:sz w:val="32"/>
          <w:szCs w:val="32"/>
          <w:lang w:val="en-US" w:eastAsia="zh-CN" w:bidi="ar-SA"/>
        </w:rPr>
        <w:t>。</w:t>
      </w:r>
      <w:r>
        <w:rPr>
          <w:rFonts w:hint="eastAsia" w:ascii="Times New Roman" w:hAnsi="Times New Roman" w:cs="方正仿宋_GBK"/>
          <w:b w:val="0"/>
          <w:bCs w:val="0"/>
          <w:strike w:val="0"/>
          <w:dstrike w:val="0"/>
          <w:color w:val="auto"/>
          <w:kern w:val="0"/>
          <w:sz w:val="32"/>
          <w:szCs w:val="32"/>
          <w:lang w:val="en-US" w:eastAsia="zh-CN" w:bidi="ar"/>
        </w:rPr>
        <w:t>强化政务新媒体规范化管理，开展政务新媒体</w:t>
      </w:r>
      <w:r>
        <w:rPr>
          <w:rFonts w:hint="eastAsia" w:cs="方正仿宋_GBK"/>
          <w:b w:val="0"/>
          <w:bCs w:val="0"/>
          <w:strike w:val="0"/>
          <w:dstrike w:val="0"/>
          <w:color w:val="auto"/>
          <w:kern w:val="0"/>
          <w:sz w:val="32"/>
          <w:szCs w:val="32"/>
          <w:lang w:val="en-US" w:eastAsia="zh-CN" w:bidi="ar"/>
        </w:rPr>
        <w:t>全面</w:t>
      </w:r>
      <w:r>
        <w:rPr>
          <w:rFonts w:hint="eastAsia" w:ascii="Times New Roman" w:hAnsi="Times New Roman" w:cs="方正仿宋_GBK"/>
          <w:b w:val="0"/>
          <w:bCs w:val="0"/>
          <w:strike w:val="0"/>
          <w:dstrike w:val="0"/>
          <w:color w:val="auto"/>
          <w:kern w:val="0"/>
          <w:sz w:val="32"/>
          <w:szCs w:val="32"/>
          <w:lang w:val="en-US" w:eastAsia="zh-CN" w:bidi="ar"/>
        </w:rPr>
        <w:t>清理排查，将</w:t>
      </w:r>
      <w:r>
        <w:rPr>
          <w:rFonts w:hint="eastAsia" w:cs="方正仿宋_GBK"/>
          <w:b w:val="0"/>
          <w:bCs w:val="0"/>
          <w:strike w:val="0"/>
          <w:dstrike w:val="0"/>
          <w:color w:val="auto"/>
          <w:kern w:val="0"/>
          <w:sz w:val="32"/>
          <w:szCs w:val="32"/>
          <w:lang w:val="en-US" w:eastAsia="zh-CN" w:bidi="ar"/>
        </w:rPr>
        <w:t>政府系统</w:t>
      </w:r>
      <w:r>
        <w:rPr>
          <w:rFonts w:hint="eastAsia" w:ascii="Times New Roman" w:hAnsi="Times New Roman" w:cs="方正仿宋_GBK"/>
          <w:b w:val="0"/>
          <w:bCs w:val="0"/>
          <w:strike w:val="0"/>
          <w:dstrike w:val="0"/>
          <w:color w:val="auto"/>
          <w:kern w:val="0"/>
          <w:sz w:val="32"/>
          <w:szCs w:val="32"/>
          <w:lang w:val="en-US" w:eastAsia="zh-CN" w:bidi="ar"/>
        </w:rPr>
        <w:t>政务新媒体</w:t>
      </w:r>
      <w:r>
        <w:rPr>
          <w:rFonts w:hint="eastAsia" w:cs="方正仿宋_GBK"/>
          <w:b w:val="0"/>
          <w:bCs w:val="0"/>
          <w:strike w:val="0"/>
          <w:dstrike w:val="0"/>
          <w:color w:val="auto"/>
          <w:kern w:val="0"/>
          <w:sz w:val="32"/>
          <w:szCs w:val="32"/>
          <w:lang w:val="en-US" w:eastAsia="zh-CN" w:bidi="ar"/>
        </w:rPr>
        <w:t>全部</w:t>
      </w:r>
      <w:r>
        <w:rPr>
          <w:rFonts w:hint="eastAsia" w:ascii="Times New Roman" w:hAnsi="Times New Roman" w:cs="方正仿宋_GBK"/>
          <w:b w:val="0"/>
          <w:bCs w:val="0"/>
          <w:strike w:val="0"/>
          <w:dstrike w:val="0"/>
          <w:color w:val="auto"/>
          <w:kern w:val="0"/>
          <w:sz w:val="32"/>
          <w:szCs w:val="32"/>
          <w:lang w:val="en-US" w:eastAsia="zh-CN" w:bidi="ar"/>
        </w:rPr>
        <w:t>纳入“全国政务新媒体信息报送系统”动态监管，持续推进政务新媒体健康有序发展</w:t>
      </w:r>
      <w:r>
        <w:rPr>
          <w:rFonts w:hint="eastAsia" w:cs="方正仿宋_GBK"/>
          <w:b w:val="0"/>
          <w:bCs w:val="0"/>
          <w:strike w:val="0"/>
          <w:dstrike w:val="0"/>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strike w:val="0"/>
          <w:dstrike w:val="0"/>
          <w:lang w:eastAsia="zh-CN"/>
        </w:rPr>
      </w:pPr>
      <w:r>
        <w:rPr>
          <w:rFonts w:hint="eastAsia" w:eastAsia="方正黑体_GBK" w:cs="方正黑体_GBK"/>
          <w:strike w:val="0"/>
          <w:dstrike w:val="0"/>
          <w:lang w:eastAsia="zh-CN"/>
        </w:rPr>
        <w:t>二</w:t>
      </w:r>
      <w:r>
        <w:rPr>
          <w:rFonts w:hint="eastAsia" w:ascii="Times New Roman" w:hAnsi="Times New Roman" w:eastAsia="方正黑体_GBK" w:cs="方正黑体_GBK"/>
          <w:strike w:val="0"/>
          <w:dstrike w:val="0"/>
        </w:rPr>
        <w:t>、</w:t>
      </w:r>
      <w:r>
        <w:rPr>
          <w:rFonts w:hint="eastAsia" w:eastAsia="方正黑体_GBK" w:cs="方正黑体_GBK"/>
          <w:strike w:val="0"/>
          <w:dstrike w:val="0"/>
          <w:lang w:eastAsia="zh-CN"/>
        </w:rPr>
        <w:t>存在问题</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trike w:val="0"/>
          <w:dstrike w:val="0"/>
          <w:kern w:val="2"/>
          <w:sz w:val="32"/>
          <w:lang w:val="en-US" w:eastAsia="zh-CN" w:bidi="ar-SA"/>
        </w:rPr>
      </w:pPr>
      <w:r>
        <w:rPr>
          <w:rFonts w:hint="eastAsia" w:ascii="Times New Roman" w:hAnsi="Times New Roman"/>
          <w:strike w:val="0"/>
          <w:dstrike w:val="0"/>
        </w:rPr>
        <w:t>检查中也发现，部分单位</w:t>
      </w:r>
      <w:r>
        <w:rPr>
          <w:rFonts w:hint="eastAsia"/>
          <w:strike w:val="0"/>
          <w:dstrike w:val="0"/>
          <w:lang w:eastAsia="zh-CN"/>
        </w:rPr>
        <w:t>对网上政府</w:t>
      </w:r>
      <w:r>
        <w:rPr>
          <w:rFonts w:hint="eastAsia" w:ascii="Times New Roman" w:hAnsi="Times New Roman"/>
          <w:strike w:val="0"/>
          <w:dstrike w:val="0"/>
        </w:rPr>
        <w:t>建设</w:t>
      </w:r>
      <w:r>
        <w:rPr>
          <w:rFonts w:hint="eastAsia"/>
          <w:strike w:val="0"/>
          <w:dstrike w:val="0"/>
          <w:lang w:eastAsia="zh-CN"/>
        </w:rPr>
        <w:t>仍不重视，管理不规范</w:t>
      </w:r>
      <w:r>
        <w:rPr>
          <w:rFonts w:hint="eastAsia" w:ascii="Times New Roman" w:hAnsi="Times New Roman"/>
          <w:strike w:val="0"/>
          <w:dstrike w:val="0"/>
        </w:rPr>
        <w:t>。</w:t>
      </w:r>
      <w:r>
        <w:rPr>
          <w:rFonts w:hint="eastAsia" w:ascii="Times New Roman" w:hAnsi="Times New Roman" w:eastAsia="方正楷体_GBK" w:cs="方正楷体_GBK"/>
          <w:strike w:val="0"/>
          <w:dstrike w:val="0"/>
          <w:kern w:val="2"/>
          <w:sz w:val="32"/>
          <w:lang w:val="en-US" w:eastAsia="zh-CN" w:bidi="ar-SA"/>
        </w:rPr>
        <w:t>一是内容保障有待提高。</w:t>
      </w:r>
      <w:r>
        <w:rPr>
          <w:rFonts w:hint="eastAsia" w:cs="Times New Roman"/>
          <w:strike w:val="0"/>
          <w:dstrike w:val="0"/>
          <w:kern w:val="2"/>
          <w:sz w:val="32"/>
          <w:lang w:val="en-US" w:eastAsia="zh-CN" w:bidi="ar-SA"/>
        </w:rPr>
        <w:t>部分</w:t>
      </w:r>
      <w:r>
        <w:rPr>
          <w:rFonts w:hint="eastAsia" w:ascii="Times New Roman" w:hAnsi="Times New Roman" w:eastAsia="方正仿宋_GBK" w:cs="Times New Roman"/>
          <w:strike w:val="0"/>
          <w:dstrike w:val="0"/>
          <w:kern w:val="2"/>
          <w:sz w:val="32"/>
          <w:lang w:val="en-US" w:eastAsia="zh-CN" w:bidi="ar-SA"/>
        </w:rPr>
        <w:t>政府网站栏目设置不合理，</w:t>
      </w:r>
      <w:r>
        <w:rPr>
          <w:rFonts w:hint="eastAsia" w:cs="Times New Roman"/>
          <w:strike w:val="0"/>
          <w:dstrike w:val="0"/>
          <w:kern w:val="2"/>
          <w:sz w:val="32"/>
          <w:lang w:val="en-US" w:eastAsia="zh-CN" w:bidi="ar-SA"/>
        </w:rPr>
        <w:t>存在</w:t>
      </w:r>
      <w:r>
        <w:rPr>
          <w:rFonts w:hint="eastAsia" w:ascii="Times New Roman" w:hAnsi="Times New Roman" w:eastAsia="方正仿宋_GBK" w:cs="Times New Roman"/>
          <w:strike w:val="0"/>
          <w:dstrike w:val="0"/>
          <w:kern w:val="2"/>
          <w:sz w:val="32"/>
          <w:lang w:val="en-US" w:eastAsia="zh-CN" w:bidi="ar-SA"/>
        </w:rPr>
        <w:t>空白栏目较多、栏目长期不更新、链接不可用、归档不及时等问题。</w:t>
      </w:r>
      <w:r>
        <w:rPr>
          <w:rFonts w:hint="eastAsia" w:ascii="Times New Roman" w:hAnsi="Times New Roman" w:eastAsia="方正楷体_GBK" w:cs="方正楷体_GBK"/>
          <w:strike w:val="0"/>
          <w:dstrike w:val="0"/>
          <w:kern w:val="2"/>
          <w:sz w:val="32"/>
          <w:lang w:val="en-US" w:eastAsia="zh-CN" w:bidi="ar-SA"/>
        </w:rPr>
        <w:t>二是审核把关有待强化。</w:t>
      </w:r>
      <w:r>
        <w:rPr>
          <w:rFonts w:hint="eastAsia" w:cs="Times New Roman"/>
          <w:strike w:val="0"/>
          <w:dstrike w:val="0"/>
          <w:kern w:val="2"/>
          <w:sz w:val="32"/>
          <w:lang w:val="en-US" w:eastAsia="zh-CN" w:bidi="ar-SA"/>
        </w:rPr>
        <w:t>部分</w:t>
      </w:r>
      <w:r>
        <w:rPr>
          <w:rFonts w:hint="eastAsia" w:ascii="Times New Roman" w:hAnsi="Times New Roman" w:eastAsia="方正仿宋_GBK" w:cs="Times New Roman"/>
          <w:i w:val="0"/>
          <w:caps w:val="0"/>
          <w:strike w:val="0"/>
          <w:dstrike w:val="0"/>
          <w:color w:val="000000"/>
          <w:spacing w:val="0"/>
          <w:sz w:val="32"/>
          <w:szCs w:val="32"/>
          <w:shd w:val="clear" w:color="auto" w:fill="FFFFFF"/>
          <w:lang w:val="en-US" w:eastAsia="zh-CN"/>
        </w:rPr>
        <w:t>政务新媒体未严格执行“三审三校”制度，发布信息存在严重表述错误。</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strike w:val="0"/>
          <w:dstrike w:val="0"/>
          <w:lang w:eastAsia="zh-CN"/>
        </w:rPr>
      </w:pPr>
      <w:r>
        <w:rPr>
          <w:rFonts w:hint="eastAsia" w:eastAsia="方正黑体_GBK" w:cs="方正黑体_GBK"/>
          <w:strike w:val="0"/>
          <w:dstrike w:val="0"/>
          <w:lang w:eastAsia="zh-CN"/>
        </w:rPr>
        <w:t>三</w:t>
      </w:r>
      <w:r>
        <w:rPr>
          <w:rFonts w:hint="eastAsia" w:ascii="Times New Roman" w:hAnsi="Times New Roman" w:eastAsia="方正黑体_GBK" w:cs="方正黑体_GBK"/>
          <w:strike w:val="0"/>
          <w:dstrike w:val="0"/>
        </w:rPr>
        <w:t>、</w:t>
      </w:r>
      <w:r>
        <w:rPr>
          <w:rFonts w:hint="eastAsia" w:eastAsia="方正黑体_GBK" w:cs="方正黑体_GBK"/>
          <w:strike w:val="0"/>
          <w:dstrike w:val="0"/>
          <w:lang w:eastAsia="zh-CN"/>
        </w:rPr>
        <w:t>工作要求</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方正仿宋_GBK"/>
          <w:strike w:val="0"/>
          <w:dstrike w:val="0"/>
          <w:sz w:val="32"/>
          <w:szCs w:val="32"/>
          <w:lang w:eastAsia="zh-CN"/>
        </w:rPr>
      </w:pPr>
      <w:r>
        <w:rPr>
          <w:rFonts w:hint="eastAsia" w:ascii="Times New Roman" w:hAnsi="Times New Roman" w:eastAsia="方正楷体_GBK" w:cs="方正楷体_GBK"/>
          <w:strike w:val="0"/>
          <w:dstrike w:val="0"/>
        </w:rPr>
        <w:t>（一）全面强化安全防护。</w:t>
      </w:r>
      <w:r>
        <w:rPr>
          <w:rFonts w:hint="eastAsia" w:ascii="Times New Roman" w:hAnsi="Times New Roman"/>
          <w:strike w:val="0"/>
          <w:dstrike w:val="0"/>
        </w:rPr>
        <w:t>各区县政府、市政府</w:t>
      </w:r>
      <w:r>
        <w:rPr>
          <w:rFonts w:hint="eastAsia"/>
          <w:strike w:val="0"/>
          <w:dstrike w:val="0"/>
          <w:lang w:eastAsia="zh-CN"/>
        </w:rPr>
        <w:t>各</w:t>
      </w:r>
      <w:r>
        <w:rPr>
          <w:rFonts w:hint="eastAsia" w:ascii="Times New Roman" w:hAnsi="Times New Roman"/>
          <w:strike w:val="0"/>
          <w:dstrike w:val="0"/>
        </w:rPr>
        <w:t>部门要坚决落实网络安全</w:t>
      </w:r>
      <w:r>
        <w:rPr>
          <w:rFonts w:hint="eastAsia"/>
          <w:strike w:val="0"/>
          <w:dstrike w:val="0"/>
          <w:lang w:val="en-US" w:eastAsia="zh-CN"/>
        </w:rPr>
        <w:t>工作</w:t>
      </w:r>
      <w:r>
        <w:rPr>
          <w:rFonts w:hint="eastAsia" w:ascii="Times New Roman" w:hAnsi="Times New Roman"/>
          <w:strike w:val="0"/>
          <w:dstrike w:val="0"/>
        </w:rPr>
        <w:t>责任制和网络意识形态工作责任制，压实安全责任，强化安全防护，加强应急处置，确保政府网站不出现网络安全事故。</w:t>
      </w:r>
      <w:r>
        <w:rPr>
          <w:rFonts w:hint="eastAsia"/>
          <w:strike w:val="0"/>
          <w:dstrike w:val="0"/>
          <w:lang w:eastAsia="zh-CN"/>
        </w:rPr>
        <w:t>要</w:t>
      </w:r>
      <w:r>
        <w:rPr>
          <w:rFonts w:hint="eastAsia" w:ascii="Times New Roman" w:hAnsi="Times New Roman"/>
          <w:strike w:val="0"/>
          <w:dstrike w:val="0"/>
        </w:rPr>
        <w:t>加强对政府网站和政务新媒体整体运行、链接可用性、栏目更新、信息内容质量等日常监测，及时发现并督促整改存在</w:t>
      </w:r>
      <w:r>
        <w:rPr>
          <w:rFonts w:hint="eastAsia"/>
          <w:strike w:val="0"/>
          <w:dstrike w:val="0"/>
          <w:lang w:eastAsia="zh-CN"/>
        </w:rPr>
        <w:t>的</w:t>
      </w:r>
      <w:r>
        <w:rPr>
          <w:rFonts w:hint="eastAsia" w:ascii="Times New Roman" w:hAnsi="Times New Roman"/>
          <w:strike w:val="0"/>
          <w:dstrike w:val="0"/>
        </w:rPr>
        <w:t>问题。</w:t>
      </w:r>
      <w:r>
        <w:rPr>
          <w:rFonts w:hint="eastAsia" w:ascii="Times New Roman" w:hAnsi="Times New Roman" w:eastAsia="方正仿宋_GBK" w:cs="Times New Roman"/>
          <w:strike w:val="0"/>
          <w:dstrike w:val="0"/>
          <w:sz w:val="32"/>
          <w:szCs w:val="32"/>
          <w:lang w:val="en-US" w:eastAsia="zh-CN"/>
        </w:rPr>
        <w:t>要切实做好</w:t>
      </w:r>
      <w:r>
        <w:rPr>
          <w:rFonts w:hint="eastAsia" w:ascii="Times New Roman" w:hAnsi="Times New Roman" w:eastAsia="方正仿宋_GBK" w:cs="方正仿宋_GBK"/>
          <w:strike w:val="0"/>
          <w:dstrike w:val="0"/>
          <w:sz w:val="32"/>
          <w:szCs w:val="32"/>
          <w:lang w:val="en-US" w:eastAsia="zh-CN"/>
        </w:rPr>
        <w:t>“我为政府网站找错”留言和监测扫描发现问题办理工作</w:t>
      </w:r>
      <w:r>
        <w:rPr>
          <w:rFonts w:hint="eastAsia" w:ascii="Times New Roman" w:hAnsi="Times New Roman" w:eastAsia="方正仿宋_GBK" w:cs="方正仿宋_GBK"/>
          <w:strike w:val="0"/>
          <w:dstrike w:val="0"/>
          <w:sz w:val="32"/>
          <w:szCs w:val="32"/>
          <w:lang w:eastAsia="zh-CN"/>
        </w:rPr>
        <w:t>，坚决避免留言答复不当、问题处置不规范引发负面舆情。</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rPr>
      </w:pPr>
      <w:r>
        <w:rPr>
          <w:rFonts w:hint="eastAsia" w:ascii="Times New Roman" w:hAnsi="Times New Roman" w:eastAsia="方正楷体_GBK" w:cs="方正楷体_GBK"/>
          <w:strike w:val="0"/>
          <w:dstrike w:val="0"/>
        </w:rPr>
        <w:t>（二）</w:t>
      </w:r>
      <w:r>
        <w:rPr>
          <w:rFonts w:hint="eastAsia" w:ascii="Times New Roman" w:hAnsi="Times New Roman" w:eastAsia="方正楷体_GBK" w:cs="方正楷体_GBK"/>
          <w:strike w:val="0"/>
          <w:dstrike w:val="0"/>
          <w:lang w:eastAsia="zh-CN"/>
        </w:rPr>
        <w:t>持续</w:t>
      </w:r>
      <w:r>
        <w:rPr>
          <w:rFonts w:hint="eastAsia" w:ascii="Times New Roman" w:hAnsi="Times New Roman" w:eastAsia="方正楷体_GBK" w:cs="方正楷体_GBK"/>
          <w:strike w:val="0"/>
          <w:dstrike w:val="0"/>
        </w:rPr>
        <w:t>加强审核把关。</w:t>
      </w:r>
      <w:r>
        <w:rPr>
          <w:rFonts w:hint="eastAsia" w:ascii="Times New Roman" w:hAnsi="Times New Roman"/>
          <w:strike w:val="0"/>
          <w:dstrike w:val="0"/>
        </w:rPr>
        <w:t>各区县政府、市政府各部门要持续强化政府网站和政务新媒体运维管理，落实主管、主办、承办职责，</w:t>
      </w:r>
      <w:r>
        <w:rPr>
          <w:rFonts w:hint="eastAsia"/>
          <w:strike w:val="0"/>
          <w:dstrike w:val="0"/>
          <w:lang w:eastAsia="zh-CN"/>
        </w:rPr>
        <w:t>要</w:t>
      </w:r>
      <w:r>
        <w:rPr>
          <w:rFonts w:hint="eastAsia" w:ascii="Times New Roman" w:hAnsi="Times New Roman"/>
          <w:strike w:val="0"/>
          <w:dstrike w:val="0"/>
        </w:rPr>
        <w:t>加强人员保障，加大经费投入，组建专业团队，夯实工作基础。要切实加强政府网站与政务新媒体内容建设，严格执行“三审三校”</w:t>
      </w:r>
      <w:r>
        <w:rPr>
          <w:rFonts w:hint="eastAsia"/>
          <w:strike w:val="0"/>
          <w:dstrike w:val="0"/>
          <w:lang w:eastAsia="zh-CN"/>
        </w:rPr>
        <w:t>制度</w:t>
      </w:r>
      <w:r>
        <w:rPr>
          <w:rFonts w:hint="eastAsia" w:ascii="Times New Roman" w:hAnsi="Times New Roman"/>
          <w:strike w:val="0"/>
          <w:dstrike w:val="0"/>
        </w:rPr>
        <w:t>，</w:t>
      </w:r>
      <w:r>
        <w:rPr>
          <w:rFonts w:hint="eastAsia"/>
          <w:strike w:val="0"/>
          <w:dstrike w:val="0"/>
          <w:lang w:eastAsia="zh-CN"/>
        </w:rPr>
        <w:t>所有稿件未经</w:t>
      </w:r>
      <w:r>
        <w:rPr>
          <w:rFonts w:hint="eastAsia" w:ascii="Times New Roman" w:hAnsi="Times New Roman"/>
          <w:strike w:val="0"/>
          <w:dstrike w:val="0"/>
        </w:rPr>
        <w:t>“三审三校”</w:t>
      </w:r>
      <w:r>
        <w:rPr>
          <w:rFonts w:hint="eastAsia"/>
          <w:strike w:val="0"/>
          <w:dstrike w:val="0"/>
          <w:lang w:eastAsia="zh-CN"/>
        </w:rPr>
        <w:t>不得发布</w:t>
      </w:r>
      <w:r>
        <w:rPr>
          <w:rFonts w:hint="eastAsia" w:ascii="Times New Roman" w:hAnsi="Times New Roman"/>
          <w:strike w:val="0"/>
          <w:dstrike w:val="0"/>
        </w:rPr>
        <w:t>。发布</w:t>
      </w:r>
      <w:r>
        <w:rPr>
          <w:rFonts w:hint="eastAsia"/>
          <w:strike w:val="0"/>
          <w:dstrike w:val="0"/>
          <w:lang w:eastAsia="zh-CN"/>
        </w:rPr>
        <w:t>内容</w:t>
      </w:r>
      <w:r>
        <w:rPr>
          <w:rFonts w:hint="eastAsia" w:ascii="Times New Roman" w:hAnsi="Times New Roman"/>
          <w:strike w:val="0"/>
          <w:dstrike w:val="0"/>
        </w:rPr>
        <w:t>涉及个人信息时，要依法依规进行</w:t>
      </w:r>
      <w:r>
        <w:rPr>
          <w:rFonts w:hint="eastAsia"/>
          <w:strike w:val="0"/>
          <w:dstrike w:val="0"/>
          <w:lang w:eastAsia="zh-CN"/>
        </w:rPr>
        <w:t>去标识化</w:t>
      </w:r>
      <w:r>
        <w:rPr>
          <w:rFonts w:hint="eastAsia" w:ascii="Times New Roman" w:hAnsi="Times New Roman"/>
          <w:strike w:val="0"/>
          <w:dstrike w:val="0"/>
        </w:rPr>
        <w:t>处理，严格保护个人信息安全。要</w:t>
      </w:r>
      <w:r>
        <w:rPr>
          <w:rFonts w:hint="eastAsia"/>
          <w:strike w:val="0"/>
          <w:dstrike w:val="0"/>
          <w:lang w:eastAsia="zh-CN"/>
        </w:rPr>
        <w:t>对</w:t>
      </w:r>
      <w:r>
        <w:rPr>
          <w:rFonts w:hint="eastAsia" w:ascii="Times New Roman" w:hAnsi="Times New Roman"/>
          <w:strike w:val="0"/>
          <w:dstrike w:val="0"/>
        </w:rPr>
        <w:t>“全国政府网站信息报送系统”“全国政务新媒体信息报送系统”中</w:t>
      </w:r>
      <w:r>
        <w:rPr>
          <w:rFonts w:hint="eastAsia"/>
          <w:strike w:val="0"/>
          <w:dstrike w:val="0"/>
          <w:lang w:eastAsia="zh-CN"/>
        </w:rPr>
        <w:t>政府网站和政务新媒体基本信息进行定期核对，确保信息准确无误</w:t>
      </w:r>
      <w:r>
        <w:rPr>
          <w:rFonts w:hint="eastAsia" w:ascii="Times New Roman" w:hAnsi="Times New Roman"/>
          <w:strike w:val="0"/>
          <w:dstrike w:val="0"/>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rPr>
      </w:pPr>
      <w:r>
        <w:rPr>
          <w:rFonts w:hint="eastAsia" w:ascii="Times New Roman" w:hAnsi="Times New Roman" w:eastAsia="方正楷体_GBK" w:cs="方正楷体_GBK"/>
          <w:strike w:val="0"/>
          <w:dstrike w:val="0"/>
        </w:rPr>
        <w:t>（</w:t>
      </w:r>
      <w:r>
        <w:rPr>
          <w:rFonts w:hint="eastAsia" w:ascii="Times New Roman" w:hAnsi="Times New Roman" w:eastAsia="方正楷体_GBK" w:cs="方正楷体_GBK"/>
          <w:strike w:val="0"/>
          <w:dstrike w:val="0"/>
          <w:lang w:eastAsia="zh-CN"/>
        </w:rPr>
        <w:t>三</w:t>
      </w:r>
      <w:r>
        <w:rPr>
          <w:rFonts w:hint="eastAsia" w:ascii="Times New Roman" w:hAnsi="Times New Roman" w:eastAsia="方正楷体_GBK" w:cs="方正楷体_GBK"/>
          <w:strike w:val="0"/>
          <w:dstrike w:val="0"/>
        </w:rPr>
        <w:t>）</w:t>
      </w:r>
      <w:r>
        <w:rPr>
          <w:rFonts w:hint="eastAsia" w:ascii="Times New Roman" w:hAnsi="Times New Roman" w:eastAsia="方正楷体_GBK" w:cs="方正楷体_GBK"/>
          <w:strike w:val="0"/>
          <w:dstrike w:val="0"/>
          <w:lang w:eastAsia="zh-CN"/>
        </w:rPr>
        <w:t>不断优化发布渠道</w:t>
      </w:r>
      <w:r>
        <w:rPr>
          <w:rFonts w:hint="eastAsia" w:ascii="Times New Roman" w:hAnsi="Times New Roman"/>
          <w:strike w:val="0"/>
          <w:dstrike w:val="0"/>
        </w:rPr>
        <w:t>。各区县政府、市政府各部门要</w:t>
      </w:r>
      <w:r>
        <w:rPr>
          <w:rFonts w:hint="eastAsia"/>
          <w:strike w:val="0"/>
          <w:dstrike w:val="0"/>
          <w:lang w:eastAsia="zh-CN"/>
        </w:rPr>
        <w:t>深入贯彻落实国务院关于加强数字政府建设的决策部署，</w:t>
      </w:r>
      <w:r>
        <w:rPr>
          <w:rFonts w:hint="eastAsia" w:ascii="Times New Roman" w:hAnsi="Times New Roman"/>
          <w:strike w:val="0"/>
          <w:dstrike w:val="0"/>
          <w:lang w:val="en-US" w:eastAsia="zh-CN"/>
        </w:rPr>
        <w:t>加快构建以网上发布为主、其他发布渠道为辅的政策发布新格局。</w:t>
      </w:r>
      <w:r>
        <w:rPr>
          <w:rFonts w:hint="eastAsia"/>
          <w:strike w:val="0"/>
          <w:dstrike w:val="0"/>
          <w:lang w:val="en-US" w:eastAsia="zh-CN"/>
        </w:rPr>
        <w:t>要</w:t>
      </w:r>
      <w:r>
        <w:rPr>
          <w:rFonts w:hint="eastAsia" w:ascii="Times New Roman" w:hAnsi="Times New Roman"/>
          <w:strike w:val="0"/>
          <w:dstrike w:val="0"/>
        </w:rPr>
        <w:t>畅通网上反馈渠道，创新征集、访谈活动主题，积极引导广大网民通过政府网站和政务新媒体参与重大决策。</w:t>
      </w:r>
      <w:r>
        <w:rPr>
          <w:rFonts w:hint="eastAsia" w:ascii="Times New Roman" w:hAnsi="Times New Roman"/>
          <w:strike w:val="0"/>
          <w:dstrike w:val="0"/>
          <w:lang w:val="en-US" w:eastAsia="zh-CN"/>
        </w:rPr>
        <w:t>要</w:t>
      </w:r>
      <w:r>
        <w:rPr>
          <w:rFonts w:hint="default" w:ascii="Times New Roman" w:hAnsi="Times New Roman"/>
          <w:strike w:val="0"/>
          <w:dstrike w:val="0"/>
          <w:lang w:val="en-US" w:eastAsia="zh-CN"/>
        </w:rPr>
        <w:t>发挥政务新媒体优势</w:t>
      </w:r>
      <w:r>
        <w:rPr>
          <w:rFonts w:hint="eastAsia"/>
          <w:strike w:val="0"/>
          <w:dstrike w:val="0"/>
          <w:lang w:val="en-US" w:eastAsia="zh-CN"/>
        </w:rPr>
        <w:t>，</w:t>
      </w:r>
      <w:r>
        <w:rPr>
          <w:rFonts w:hint="default" w:ascii="Times New Roman" w:hAnsi="Times New Roman"/>
          <w:strike w:val="0"/>
          <w:dstrike w:val="0"/>
          <w:lang w:val="en-US" w:eastAsia="zh-CN"/>
        </w:rPr>
        <w:t>做好政策传播</w:t>
      </w:r>
      <w:r>
        <w:rPr>
          <w:rFonts w:hint="eastAsia" w:ascii="Times New Roman" w:hAnsi="Times New Roman"/>
          <w:strike w:val="0"/>
          <w:dstrike w:val="0"/>
          <w:lang w:val="en-US" w:eastAsia="zh-CN"/>
        </w:rPr>
        <w:t>，积极构建政务新媒体矩阵体系，形成整体联动、同频共振的政策信息传播格局。</w:t>
      </w:r>
      <w:r>
        <w:rPr>
          <w:rFonts w:hint="eastAsia"/>
          <w:strike w:val="0"/>
          <w:dstrike w:val="0"/>
          <w:lang w:val="en-US" w:eastAsia="zh-CN"/>
        </w:rPr>
        <w:t>要</w:t>
      </w:r>
      <w:r>
        <w:rPr>
          <w:rFonts w:hint="default" w:ascii="Times New Roman" w:hAnsi="Times New Roman"/>
          <w:strike w:val="0"/>
          <w:dstrike w:val="0"/>
          <w:lang w:val="en-US" w:eastAsia="zh-CN"/>
        </w:rPr>
        <w:t>紧贴群众需求畅通互动渠道</w:t>
      </w:r>
      <w:r>
        <w:rPr>
          <w:rFonts w:hint="eastAsia" w:ascii="Times New Roman" w:hAnsi="Times New Roman"/>
          <w:strike w:val="0"/>
          <w:dstrike w:val="0"/>
          <w:lang w:val="en-US" w:eastAsia="zh-CN"/>
        </w:rPr>
        <w:t>，建好用好政策咨询问答库，灵活开展政民互动，以数字化手段感知社会态势，辅助科学决策，及时回应</w:t>
      </w:r>
      <w:r>
        <w:rPr>
          <w:rFonts w:hint="eastAsia"/>
          <w:strike w:val="0"/>
          <w:dstrike w:val="0"/>
          <w:lang w:val="en-US" w:eastAsia="zh-CN"/>
        </w:rPr>
        <w:t>社会</w:t>
      </w:r>
      <w:r>
        <w:rPr>
          <w:rFonts w:hint="eastAsia" w:ascii="Times New Roman" w:hAnsi="Times New Roman"/>
          <w:strike w:val="0"/>
          <w:dstrike w:val="0"/>
          <w:lang w:val="en-US" w:eastAsia="zh-CN"/>
        </w:rPr>
        <w:t>关切。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rPr>
      </w:pPr>
      <w:r>
        <w:rPr>
          <w:rFonts w:hint="eastAsia" w:ascii="Times New Roman" w:hAnsi="Times New Roman"/>
          <w:strike w:val="0"/>
          <w:dstrike w:val="0"/>
        </w:rPr>
        <w:t>附件：1．检查评分较高的政府网站名单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1580" w:firstLineChars="500"/>
        <w:jc w:val="both"/>
        <w:textAlignment w:val="auto"/>
        <w:outlineLvl w:val="9"/>
        <w:rPr>
          <w:rFonts w:hint="eastAsia" w:ascii="Times New Roman" w:hAnsi="Times New Roman"/>
          <w:strike w:val="0"/>
          <w:dstrike w:val="0"/>
        </w:rPr>
      </w:pPr>
      <w:r>
        <w:rPr>
          <w:rFonts w:hint="eastAsia" w:ascii="Times New Roman" w:hAnsi="Times New Roman"/>
          <w:strike w:val="0"/>
          <w:dstrike w:val="0"/>
        </w:rPr>
        <w:t>2．1个工作日内在线答复留言的政府网站名单</w:t>
      </w:r>
    </w:p>
    <w:p>
      <w:pPr>
        <w:keepNext w:val="0"/>
        <w:keepLines w:val="0"/>
        <w:widowControl w:val="0"/>
        <w:suppressLineNumbers w:val="0"/>
        <w:adjustRightInd w:val="0"/>
        <w:spacing w:before="0" w:beforeAutospacing="0" w:after="0" w:afterAutospacing="0"/>
        <w:ind w:left="0" w:right="0" w:firstLine="632" w:firstLineChars="200"/>
        <w:jc w:val="both"/>
        <w:rPr>
          <w:rFonts w:ascii="Times New Roman" w:hAnsi="Times New Roman"/>
          <w:strike w:val="0"/>
          <w:dstrike w:val="0"/>
          <w:lang w:val="en-US"/>
        </w:rPr>
      </w:pPr>
    </w:p>
    <w:p>
      <w:pPr>
        <w:keepNext w:val="0"/>
        <w:keepLines w:val="0"/>
        <w:widowControl w:val="0"/>
        <w:suppressLineNumbers w:val="0"/>
        <w:adjustRightInd w:val="0"/>
        <w:spacing w:before="0" w:beforeAutospacing="0" w:after="0" w:afterAutospacing="0"/>
        <w:ind w:left="0" w:right="0" w:firstLine="4772" w:firstLineChars="1510"/>
        <w:jc w:val="both"/>
        <w:rPr>
          <w:rFonts w:ascii="Times New Roman" w:hAnsi="Times New Roman"/>
          <w:strike w:val="0"/>
          <w:dstrike w:val="0"/>
        </w:rPr>
      </w:pPr>
      <w:r>
        <w:rPr>
          <w:rFonts w:hint="eastAsia" w:ascii="Times New Roman" w:hAnsi="Times New Roman" w:eastAsia="方正仿宋_GBK" w:cs="方正仿宋_GBK"/>
          <w:strike w:val="0"/>
          <w:dstrike w:val="0"/>
          <w:kern w:val="2"/>
          <w:sz w:val="32"/>
          <w:szCs w:val="20"/>
          <w:lang w:val="en-US" w:eastAsia="zh-CN" w:bidi="ar"/>
        </w:rPr>
        <w:t>重庆市人民政府办公厅</w:t>
      </w:r>
    </w:p>
    <w:p>
      <w:pPr>
        <w:keepNext w:val="0"/>
        <w:keepLines w:val="0"/>
        <w:widowControl w:val="0"/>
        <w:suppressLineNumbers w:val="0"/>
        <w:adjustRightInd w:val="0"/>
        <w:spacing w:before="0" w:beforeAutospacing="0" w:after="0" w:afterAutospacing="0"/>
        <w:ind w:left="0" w:right="1264" w:rightChars="400" w:firstLine="632" w:firstLineChars="200"/>
        <w:jc w:val="right"/>
        <w:rPr>
          <w:rFonts w:ascii="Times New Roman" w:hAnsi="Times New Roman"/>
          <w:strike w:val="0"/>
          <w:dstrike w:val="0"/>
        </w:rPr>
      </w:pPr>
      <w:r>
        <w:rPr>
          <w:rFonts w:hint="default" w:ascii="Times New Roman" w:hAnsi="Times New Roman" w:eastAsia="方正仿宋_GBK" w:cs="Times New Roman"/>
          <w:strike w:val="0"/>
          <w:dstrike w:val="0"/>
          <w:kern w:val="2"/>
          <w:sz w:val="32"/>
          <w:szCs w:val="20"/>
          <w:lang w:val="en-US" w:eastAsia="zh-CN" w:bidi="ar"/>
        </w:rPr>
        <w:t>2022</w:t>
      </w:r>
      <w:r>
        <w:rPr>
          <w:rFonts w:hint="eastAsia" w:ascii="Times New Roman" w:hAnsi="Times New Roman" w:eastAsia="方正仿宋_GBK" w:cs="方正仿宋_GBK"/>
          <w:strike w:val="0"/>
          <w:dstrike w:val="0"/>
          <w:kern w:val="2"/>
          <w:sz w:val="32"/>
          <w:szCs w:val="20"/>
          <w:lang w:val="en-US" w:eastAsia="zh-CN" w:bidi="ar"/>
        </w:rPr>
        <w:t>年</w:t>
      </w:r>
      <w:r>
        <w:rPr>
          <w:rFonts w:hint="eastAsia" w:cs="Times New Roman"/>
          <w:strike w:val="0"/>
          <w:dstrike w:val="0"/>
          <w:kern w:val="2"/>
          <w:sz w:val="32"/>
          <w:szCs w:val="20"/>
          <w:lang w:val="en-US" w:eastAsia="zh-CN" w:bidi="ar"/>
        </w:rPr>
        <w:t>7</w:t>
      </w:r>
      <w:r>
        <w:rPr>
          <w:rFonts w:hint="eastAsia" w:ascii="Times New Roman" w:hAnsi="Times New Roman" w:eastAsia="方正仿宋_GBK" w:cs="方正仿宋_GBK"/>
          <w:strike w:val="0"/>
          <w:dstrike w:val="0"/>
          <w:kern w:val="2"/>
          <w:sz w:val="32"/>
          <w:szCs w:val="20"/>
          <w:lang w:val="en-US" w:eastAsia="zh-CN" w:bidi="ar"/>
        </w:rPr>
        <w:t>月</w:t>
      </w:r>
      <w:r>
        <w:rPr>
          <w:rFonts w:hint="eastAsia" w:cs="Times New Roman"/>
          <w:strike w:val="0"/>
          <w:dstrike w:val="0"/>
          <w:kern w:val="2"/>
          <w:sz w:val="32"/>
          <w:szCs w:val="20"/>
          <w:lang w:val="en-US" w:eastAsia="zh-CN" w:bidi="ar"/>
        </w:rPr>
        <w:t>1</w:t>
      </w:r>
      <w:r>
        <w:rPr>
          <w:rFonts w:hint="eastAsia" w:ascii="Times New Roman" w:hAnsi="Times New Roman" w:eastAsia="方正仿宋_GBK" w:cs="方正仿宋_GBK"/>
          <w:strike w:val="0"/>
          <w:dstrike w:val="0"/>
          <w:kern w:val="2"/>
          <w:sz w:val="32"/>
          <w:szCs w:val="20"/>
          <w:lang w:val="en-US" w:eastAsia="zh-CN" w:bidi="ar"/>
        </w:rPr>
        <w:t>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trike w:val="0"/>
          <w:dstrike w:val="0"/>
        </w:rPr>
      </w:pPr>
      <w:r>
        <w:rPr>
          <w:rFonts w:hint="eastAsia" w:ascii="Times New Roman" w:hAnsi="Times New Roman"/>
          <w:strike w:val="0"/>
          <w:dstrike w:val="0"/>
        </w:rPr>
        <w:t>（此件</w:t>
      </w:r>
      <w:r>
        <w:rPr>
          <w:rFonts w:hint="eastAsia"/>
          <w:strike w:val="0"/>
          <w:dstrike w:val="0"/>
          <w:lang w:eastAsia="zh-CN"/>
        </w:rPr>
        <w:t>删减后公开</w:t>
      </w:r>
      <w:r>
        <w:rPr>
          <w:rFonts w:hint="eastAsia" w:ascii="Times New Roman" w:hAnsi="Times New Roman"/>
          <w:strike w:val="0"/>
          <w:dstrike w:val="0"/>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aps w:val="0"/>
          <w:strike w:val="0"/>
          <w:dstrike w:val="0"/>
          <w:color w:val="auto"/>
          <w:spacing w:val="0"/>
          <w:sz w:val="32"/>
          <w:szCs w:val="32"/>
          <w:shd w:val="clear" w:color="auto" w:fill="FFFFFF"/>
        </w:rPr>
      </w:pPr>
      <w:r>
        <w:rPr>
          <w:rFonts w:hint="eastAsia" w:ascii="Times New Roman" w:hAnsi="Times New Roman"/>
          <w:strike w:val="0"/>
          <w:dstrike w:val="0"/>
        </w:rPr>
        <w:br w:type="page"/>
      </w:r>
      <w:r>
        <w:rPr>
          <w:rFonts w:hint="eastAsia" w:ascii="Times New Roman" w:hAnsi="Times New Roman" w:eastAsia="方正黑体_GBK" w:cs="方正黑体_GBK"/>
          <w:i w:val="0"/>
          <w:caps w:val="0"/>
          <w:strike w:val="0"/>
          <w:dstrike w:val="0"/>
          <w:color w:val="auto"/>
          <w:spacing w:val="0"/>
          <w:sz w:val="32"/>
          <w:szCs w:val="32"/>
          <w:shd w:val="clear" w:color="auto" w:fill="FFFFFF"/>
        </w:rPr>
        <w:t>附件1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i w:val="0"/>
          <w:caps w:val="0"/>
          <w:strike w:val="0"/>
          <w:dstrike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i w:val="0"/>
          <w:caps w:val="0"/>
          <w:strike w:val="0"/>
          <w:dstrike w:val="0"/>
          <w:color w:val="auto"/>
          <w:spacing w:val="0"/>
          <w:sz w:val="36"/>
          <w:szCs w:val="36"/>
        </w:rPr>
      </w:pPr>
      <w:r>
        <w:rPr>
          <w:rFonts w:hint="eastAsia" w:ascii="Times New Roman" w:hAnsi="Times New Roman" w:eastAsia="方正小标宋_GBK" w:cs="方正小标宋_GBK"/>
          <w:i w:val="0"/>
          <w:caps w:val="0"/>
          <w:strike w:val="0"/>
          <w:dstrike w:val="0"/>
          <w:color w:val="auto"/>
          <w:spacing w:val="0"/>
          <w:sz w:val="36"/>
          <w:szCs w:val="36"/>
        </w:rPr>
        <w:t>检查评分较高的</w:t>
      </w:r>
      <w:r>
        <w:rPr>
          <w:rFonts w:hint="eastAsia" w:ascii="Times New Roman" w:hAnsi="Times New Roman" w:eastAsia="方正小标宋_GBK" w:cs="方正小标宋_GBK"/>
          <w:i w:val="0"/>
          <w:caps w:val="0"/>
          <w:strike w:val="0"/>
          <w:dstrike w:val="0"/>
          <w:color w:val="auto"/>
          <w:spacing w:val="0"/>
          <w:sz w:val="36"/>
          <w:szCs w:val="36"/>
          <w:lang w:eastAsia="zh-CN"/>
        </w:rPr>
        <w:t>政府网站</w:t>
      </w:r>
      <w:r>
        <w:rPr>
          <w:rFonts w:hint="eastAsia" w:ascii="Times New Roman" w:hAnsi="Times New Roman" w:eastAsia="方正小标宋_GBK" w:cs="方正小标宋_GBK"/>
          <w:i w:val="0"/>
          <w:caps w:val="0"/>
          <w:strike w:val="0"/>
          <w:dstrike w:val="0"/>
          <w:color w:val="auto"/>
          <w:spacing w:val="0"/>
          <w:sz w:val="36"/>
          <w:szCs w:val="36"/>
        </w:rPr>
        <w:t>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i w:val="0"/>
          <w:caps w:val="0"/>
          <w:strike w:val="0"/>
          <w:dstrike w:val="0"/>
          <w:color w:val="auto"/>
          <w:spacing w:val="0"/>
          <w:sz w:val="32"/>
          <w:szCs w:val="32"/>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2060"/>
        <w:gridCol w:w="693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FFFFFF"/>
          <w:tblCellMar>
            <w:top w:w="0" w:type="dxa"/>
            <w:left w:w="0" w:type="dxa"/>
            <w:bottom w:w="0" w:type="dxa"/>
            <w:right w:w="0" w:type="dxa"/>
          </w:tblCellMar>
        </w:tblPrEx>
        <w:trPr>
          <w:trHeight w:val="454" w:hRule="atLeast"/>
          <w:jc w:val="center"/>
        </w:trPr>
        <w:tc>
          <w:tcPr>
            <w:tcW w:w="2060"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黑体_GBK" w:cs="方正黑体_GBK"/>
                <w:strike w:val="0"/>
                <w:dstrike w:val="0"/>
                <w:color w:val="auto"/>
                <w:sz w:val="24"/>
                <w:szCs w:val="24"/>
              </w:rPr>
            </w:pPr>
            <w:r>
              <w:rPr>
                <w:rFonts w:hint="eastAsia" w:ascii="Times New Roman" w:hAnsi="Times New Roman" w:eastAsia="方正黑体_GBK" w:cs="方正黑体_GBK"/>
                <w:i w:val="0"/>
                <w:caps w:val="0"/>
                <w:strike w:val="0"/>
                <w:dstrike w:val="0"/>
                <w:color w:val="auto"/>
                <w:spacing w:val="0"/>
                <w:sz w:val="24"/>
                <w:szCs w:val="24"/>
              </w:rPr>
              <w:t>分</w:t>
            </w:r>
            <w:r>
              <w:rPr>
                <w:rFonts w:hint="eastAsia" w:ascii="Times New Roman" w:hAnsi="Times New Roman" w:eastAsia="方正黑体_GBK" w:cs="方正黑体_GBK"/>
                <w:i w:val="0"/>
                <w:caps w:val="0"/>
                <w:strike w:val="0"/>
                <w:dstrike w:val="0"/>
                <w:color w:val="auto"/>
                <w:spacing w:val="0"/>
                <w:sz w:val="24"/>
                <w:szCs w:val="24"/>
                <w:lang w:val="en-US" w:eastAsia="zh-CN"/>
              </w:rPr>
              <w:t xml:space="preserve">    </w:t>
            </w:r>
            <w:r>
              <w:rPr>
                <w:rFonts w:hint="eastAsia" w:ascii="Times New Roman" w:hAnsi="Times New Roman" w:eastAsia="方正黑体_GBK" w:cs="方正黑体_GBK"/>
                <w:i w:val="0"/>
                <w:caps w:val="0"/>
                <w:strike w:val="0"/>
                <w:dstrike w:val="0"/>
                <w:color w:val="auto"/>
                <w:spacing w:val="0"/>
                <w:sz w:val="24"/>
                <w:szCs w:val="24"/>
              </w:rPr>
              <w:t>值</w:t>
            </w:r>
          </w:p>
        </w:tc>
        <w:tc>
          <w:tcPr>
            <w:tcW w:w="6934"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黑体_GBK" w:cs="方正黑体_GBK"/>
                <w:strike w:val="0"/>
                <w:dstrike w:val="0"/>
                <w:color w:val="auto"/>
                <w:sz w:val="24"/>
                <w:szCs w:val="24"/>
                <w:lang w:eastAsia="zh-CN"/>
              </w:rPr>
            </w:pPr>
            <w:r>
              <w:rPr>
                <w:rFonts w:hint="eastAsia" w:ascii="Times New Roman" w:hAnsi="Times New Roman" w:eastAsia="方正黑体_GBK" w:cs="方正黑体_GBK"/>
                <w:i w:val="0"/>
                <w:caps w:val="0"/>
                <w:strike w:val="0"/>
                <w:dstrike w:val="0"/>
                <w:color w:val="auto"/>
                <w:spacing w:val="0"/>
                <w:sz w:val="24"/>
                <w:szCs w:val="24"/>
                <w:lang w:eastAsia="zh-CN"/>
              </w:rPr>
              <w:t>政府网站名称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060"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书宋_GBK" w:cs="方正书宋_GBK"/>
                <w:i w:val="0"/>
                <w:caps w:val="0"/>
                <w:strike w:val="0"/>
                <w:dstrike w:val="0"/>
                <w:color w:val="auto"/>
                <w:spacing w:val="0"/>
                <w:sz w:val="24"/>
                <w:szCs w:val="24"/>
                <w:lang w:eastAsia="zh-CN"/>
              </w:rPr>
            </w:pPr>
            <w:r>
              <w:rPr>
                <w:rFonts w:hint="eastAsia" w:ascii="Times New Roman" w:hAnsi="Times New Roman" w:eastAsia="方正书宋_GBK" w:cs="方正书宋_GBK"/>
                <w:i w:val="0"/>
                <w:caps w:val="0"/>
                <w:strike w:val="0"/>
                <w:dstrike w:val="0"/>
                <w:color w:val="auto"/>
                <w:spacing w:val="0"/>
                <w:sz w:val="24"/>
                <w:szCs w:val="24"/>
              </w:rPr>
              <w:t>110分</w:t>
            </w:r>
            <w:r>
              <w:rPr>
                <w:rFonts w:hint="eastAsia" w:ascii="Times New Roman" w:hAnsi="Times New Roman" w:eastAsia="方正书宋_GBK" w:cs="方正书宋_GBK"/>
                <w:i w:val="0"/>
                <w:caps w:val="0"/>
                <w:strike w:val="0"/>
                <w:dstrike w:val="0"/>
                <w:color w:val="auto"/>
                <w:spacing w:val="0"/>
                <w:sz w:val="24"/>
                <w:szCs w:val="24"/>
                <w:lang w:eastAsia="zh-CN"/>
              </w:rPr>
              <w:t>及以上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书宋_GBK" w:cs="方正书宋_GBK"/>
                <w:i w:val="0"/>
                <w:caps w:val="0"/>
                <w:strike w:val="0"/>
                <w:dstrike w:val="0"/>
                <w:color w:val="auto"/>
                <w:spacing w:val="0"/>
                <w:sz w:val="24"/>
                <w:szCs w:val="24"/>
              </w:rPr>
            </w:pPr>
            <w:r>
              <w:rPr>
                <w:rFonts w:hint="eastAsia" w:ascii="Times New Roman" w:hAnsi="Times New Roman" w:eastAsia="方正书宋_GBK" w:cs="方正书宋_GBK"/>
                <w:i w:val="0"/>
                <w:caps w:val="0"/>
                <w:strike w:val="0"/>
                <w:dstrike w:val="0"/>
                <w:color w:val="auto"/>
                <w:spacing w:val="0"/>
                <w:sz w:val="24"/>
                <w:szCs w:val="24"/>
              </w:rPr>
              <w:t>（</w:t>
            </w:r>
            <w:r>
              <w:rPr>
                <w:rFonts w:hint="eastAsia" w:eastAsia="方正书宋_GBK" w:cs="方正书宋_GBK"/>
                <w:i w:val="0"/>
                <w:caps w:val="0"/>
                <w:strike w:val="0"/>
                <w:dstrike w:val="0"/>
                <w:color w:val="auto"/>
                <w:spacing w:val="0"/>
                <w:sz w:val="24"/>
                <w:szCs w:val="24"/>
                <w:lang w:val="en-US" w:eastAsia="zh-CN"/>
              </w:rPr>
              <w:t>17</w:t>
            </w:r>
            <w:r>
              <w:rPr>
                <w:rFonts w:hint="eastAsia" w:ascii="Times New Roman" w:hAnsi="Times New Roman" w:eastAsia="方正书宋_GBK" w:cs="方正书宋_GBK"/>
                <w:i w:val="0"/>
                <w:caps w:val="0"/>
                <w:strike w:val="0"/>
                <w:dstrike w:val="0"/>
                <w:color w:val="auto"/>
                <w:spacing w:val="0"/>
                <w:sz w:val="24"/>
                <w:szCs w:val="24"/>
              </w:rPr>
              <w:t>个）</w:t>
            </w:r>
          </w:p>
        </w:tc>
        <w:tc>
          <w:tcPr>
            <w:tcW w:w="6934"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default" w:ascii="Times New Roman" w:hAnsi="Times New Roman" w:eastAsia="方正书宋_GBK" w:cs="方正书宋_GBK"/>
                <w:strike w:val="0"/>
                <w:dstrike w:val="0"/>
                <w:color w:val="auto"/>
                <w:sz w:val="24"/>
                <w:szCs w:val="24"/>
                <w:lang w:val="en-US" w:eastAsia="zh-CN"/>
              </w:rPr>
            </w:pPr>
            <w:r>
              <w:rPr>
                <w:rFonts w:hint="eastAsia" w:ascii="Times New Roman" w:hAnsi="Times New Roman" w:eastAsia="方正书宋_GBK" w:cs="方正书宋_GBK"/>
                <w:strike w:val="0"/>
                <w:dstrike w:val="0"/>
                <w:color w:val="auto"/>
                <w:sz w:val="24"/>
                <w:szCs w:val="24"/>
              </w:rPr>
              <w:t>江北区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万盛经开区</w:t>
            </w:r>
            <w:r>
              <w:rPr>
                <w:rFonts w:hint="eastAsia" w:eastAsia="方正书宋_GBK" w:cs="方正书宋_GBK"/>
                <w:strike w:val="0"/>
                <w:dstrike w:val="0"/>
                <w:color w:val="auto"/>
                <w:sz w:val="24"/>
                <w:szCs w:val="24"/>
                <w:lang w:eastAsia="zh-CN"/>
              </w:rPr>
              <w:t>管委会</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城口县</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大足区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梁平区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南岸区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铜梁区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云阳县</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沙坪坝区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eastAsia="方正书宋_GBK" w:cs="方正书宋_GBK"/>
                <w:strike w:val="0"/>
                <w:dstrike w:val="0"/>
                <w:color w:val="auto"/>
                <w:sz w:val="24"/>
                <w:szCs w:val="24"/>
                <w:lang w:eastAsia="zh-CN"/>
              </w:rPr>
              <w:t>西部科学城</w:t>
            </w:r>
            <w:r>
              <w:rPr>
                <w:rFonts w:hint="eastAsia" w:ascii="Times New Roman" w:hAnsi="Times New Roman" w:eastAsia="方正书宋_GBK" w:cs="方正书宋_GBK"/>
                <w:strike w:val="0"/>
                <w:dstrike w:val="0"/>
                <w:color w:val="auto"/>
                <w:sz w:val="24"/>
                <w:szCs w:val="24"/>
              </w:rPr>
              <w:t>重庆高新区</w:t>
            </w:r>
            <w:r>
              <w:rPr>
                <w:rFonts w:hint="eastAsia" w:eastAsia="方正书宋_GBK" w:cs="方正书宋_GBK"/>
                <w:strike w:val="0"/>
                <w:dstrike w:val="0"/>
                <w:color w:val="auto"/>
                <w:sz w:val="24"/>
                <w:szCs w:val="24"/>
                <w:lang w:eastAsia="zh-CN"/>
              </w:rPr>
              <w:t>管委会</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开州区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合川区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南川区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奉节县</w:t>
            </w:r>
            <w:r>
              <w:rPr>
                <w:rFonts w:hint="eastAsia" w:eastAsia="方正书宋_GBK" w:cs="方正书宋_GBK"/>
                <w:strike w:val="0"/>
                <w:dstrike w:val="0"/>
                <w:color w:val="auto"/>
                <w:sz w:val="24"/>
                <w:szCs w:val="24"/>
                <w:lang w:eastAsia="zh-CN"/>
              </w:rPr>
              <w:t>政府。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i w:val="0"/>
                <w:caps w:val="0"/>
                <w:strike w:val="0"/>
                <w:dstrike w:val="0"/>
                <w:color w:val="auto"/>
                <w:spacing w:val="0"/>
                <w:sz w:val="24"/>
                <w:szCs w:val="24"/>
                <w:lang w:eastAsia="zh-CN"/>
              </w:rPr>
            </w:pPr>
            <w:r>
              <w:rPr>
                <w:rFonts w:hint="eastAsia" w:ascii="Times New Roman" w:hAnsi="Times New Roman" w:eastAsia="方正书宋_GBK" w:cs="方正书宋_GBK"/>
                <w:strike w:val="0"/>
                <w:dstrike w:val="0"/>
                <w:color w:val="auto"/>
                <w:sz w:val="24"/>
                <w:szCs w:val="24"/>
                <w:lang w:eastAsia="zh-CN"/>
              </w:rPr>
              <w:t>市生态环境局、市水利局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w:t>
            </w:r>
            <w:r>
              <w:rPr>
                <w:rFonts w:hint="eastAsia" w:ascii="Times New Roman" w:hAnsi="Times New Roman" w:eastAsia="方正书宋_GBK" w:cs="方正书宋_GBK"/>
                <w:strike w:val="0"/>
                <w:dstrike w:val="0"/>
                <w:color w:val="auto"/>
                <w:sz w:val="24"/>
                <w:szCs w:val="24"/>
                <w:lang w:val="en-US" w:eastAsia="zh-CN"/>
              </w:rPr>
              <w:t>城市管理</w:t>
            </w:r>
            <w:r>
              <w:rPr>
                <w:rFonts w:hint="eastAsia" w:ascii="Times New Roman" w:hAnsi="Times New Roman" w:eastAsia="方正书宋_GBK" w:cs="方正书宋_GBK"/>
                <w:strike w:val="0"/>
                <w:dstrike w:val="0"/>
                <w:color w:val="auto"/>
                <w:sz w:val="24"/>
                <w:szCs w:val="24"/>
                <w:lang w:val="en-US"/>
              </w:rPr>
              <w:t>局</w:t>
            </w:r>
            <w:r>
              <w:rPr>
                <w:rFonts w:hint="eastAsia" w:eastAsia="方正书宋_GBK" w:cs="方正书宋_GBK"/>
                <w:strike w:val="0"/>
                <w:dstrike w:val="0"/>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060"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书宋_GBK" w:cs="方正书宋_GBK"/>
                <w:i w:val="0"/>
                <w:caps w:val="0"/>
                <w:strike w:val="0"/>
                <w:dstrike w:val="0"/>
                <w:color w:val="auto"/>
                <w:spacing w:val="0"/>
                <w:sz w:val="24"/>
                <w:szCs w:val="24"/>
              </w:rPr>
            </w:pPr>
            <w:r>
              <w:rPr>
                <w:rFonts w:hint="eastAsia" w:ascii="Times New Roman" w:hAnsi="Times New Roman" w:eastAsia="方正书宋_GBK" w:cs="方正书宋_GBK"/>
                <w:i w:val="0"/>
                <w:caps w:val="0"/>
                <w:strike w:val="0"/>
                <w:dstrike w:val="0"/>
                <w:color w:val="auto"/>
                <w:spacing w:val="0"/>
                <w:sz w:val="24"/>
                <w:szCs w:val="24"/>
              </w:rPr>
              <w:t>100—1</w:t>
            </w:r>
            <w:r>
              <w:rPr>
                <w:rFonts w:hint="eastAsia" w:ascii="Times New Roman" w:hAnsi="Times New Roman" w:eastAsia="方正书宋_GBK" w:cs="方正书宋_GBK"/>
                <w:i w:val="0"/>
                <w:caps w:val="0"/>
                <w:strike w:val="0"/>
                <w:dstrike w:val="0"/>
                <w:color w:val="auto"/>
                <w:spacing w:val="0"/>
                <w:sz w:val="24"/>
                <w:szCs w:val="24"/>
                <w:lang w:val="en-US" w:eastAsia="zh-CN"/>
              </w:rPr>
              <w:t>10</w:t>
            </w:r>
            <w:r>
              <w:rPr>
                <w:rFonts w:hint="eastAsia" w:ascii="Times New Roman" w:hAnsi="Times New Roman" w:eastAsia="方正书宋_GBK" w:cs="方正书宋_GBK"/>
                <w:i w:val="0"/>
                <w:caps w:val="0"/>
                <w:strike w:val="0"/>
                <w:dstrike w:val="0"/>
                <w:color w:val="auto"/>
                <w:spacing w:val="0"/>
                <w:sz w:val="24"/>
                <w:szCs w:val="24"/>
              </w:rPr>
              <w:t>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书宋_GBK" w:cs="方正书宋_GBK"/>
                <w:strike w:val="0"/>
                <w:dstrike w:val="0"/>
                <w:color w:val="auto"/>
                <w:sz w:val="24"/>
                <w:szCs w:val="24"/>
              </w:rPr>
            </w:pPr>
            <w:r>
              <w:rPr>
                <w:rFonts w:hint="eastAsia" w:ascii="Times New Roman" w:hAnsi="Times New Roman" w:eastAsia="方正书宋_GBK" w:cs="方正书宋_GBK"/>
                <w:i w:val="0"/>
                <w:caps w:val="0"/>
                <w:strike w:val="0"/>
                <w:dstrike w:val="0"/>
                <w:color w:val="auto"/>
                <w:spacing w:val="0"/>
                <w:sz w:val="24"/>
                <w:szCs w:val="24"/>
              </w:rPr>
              <w:t>（</w:t>
            </w:r>
            <w:r>
              <w:rPr>
                <w:rFonts w:hint="eastAsia" w:eastAsia="方正书宋_GBK" w:cs="方正书宋_GBK"/>
                <w:i w:val="0"/>
                <w:caps w:val="0"/>
                <w:strike w:val="0"/>
                <w:dstrike w:val="0"/>
                <w:color w:val="auto"/>
                <w:spacing w:val="0"/>
                <w:sz w:val="24"/>
                <w:szCs w:val="24"/>
                <w:lang w:val="en-US" w:eastAsia="zh-CN"/>
              </w:rPr>
              <w:t>45</w:t>
            </w:r>
            <w:r>
              <w:rPr>
                <w:rFonts w:hint="eastAsia" w:ascii="Times New Roman" w:hAnsi="Times New Roman" w:eastAsia="方正书宋_GBK" w:cs="方正书宋_GBK"/>
                <w:i w:val="0"/>
                <w:caps w:val="0"/>
                <w:strike w:val="0"/>
                <w:dstrike w:val="0"/>
                <w:color w:val="auto"/>
                <w:spacing w:val="0"/>
                <w:sz w:val="24"/>
                <w:szCs w:val="24"/>
              </w:rPr>
              <w:t>个）</w:t>
            </w:r>
          </w:p>
        </w:tc>
        <w:tc>
          <w:tcPr>
            <w:tcW w:w="6934"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strike w:val="0"/>
                <w:dstrike w:val="0"/>
                <w:color w:val="auto"/>
                <w:sz w:val="24"/>
                <w:szCs w:val="24"/>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default" w:ascii="Times New Roman" w:hAnsi="Times New Roman" w:eastAsia="方正书宋_GBK" w:cs="方正书宋_GBK"/>
                <w:strike w:val="0"/>
                <w:dstrike w:val="0"/>
                <w:color w:val="auto"/>
                <w:sz w:val="24"/>
                <w:szCs w:val="24"/>
                <w:lang w:val="en-US" w:eastAsia="zh-CN"/>
              </w:rPr>
            </w:pPr>
            <w:r>
              <w:rPr>
                <w:rFonts w:hint="eastAsia" w:ascii="Times New Roman" w:hAnsi="Times New Roman" w:eastAsia="方正书宋_GBK" w:cs="方正书宋_GBK"/>
                <w:strike w:val="0"/>
                <w:dstrike w:val="0"/>
                <w:color w:val="auto"/>
                <w:sz w:val="24"/>
                <w:szCs w:val="24"/>
              </w:rPr>
              <w:t>秀山县</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涪陵区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永川区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巫溪县</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长寿区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丰都县</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北碚区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渝北区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万州区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忠县</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重庆经开区管委会</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綦江区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江津区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巴南区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渝中区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两江新区</w:t>
            </w:r>
            <w:r>
              <w:rPr>
                <w:rFonts w:hint="eastAsia" w:eastAsia="方正书宋_GBK" w:cs="方正书宋_GBK"/>
                <w:strike w:val="0"/>
                <w:dstrike w:val="0"/>
                <w:color w:val="auto"/>
                <w:sz w:val="24"/>
                <w:szCs w:val="24"/>
                <w:lang w:eastAsia="zh-CN"/>
              </w:rPr>
              <w:t>管委会</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酉阳县</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九龙坡区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武隆区</w:t>
            </w:r>
            <w:r>
              <w:rPr>
                <w:rFonts w:hint="eastAsia" w:eastAsia="方正书宋_GBK" w:cs="方正书宋_GBK"/>
                <w:strike w:val="0"/>
                <w:dstrike w:val="0"/>
                <w:color w:val="auto"/>
                <w:sz w:val="24"/>
                <w:szCs w:val="24"/>
                <w:lang w:eastAsia="zh-CN"/>
              </w:rPr>
              <w:t>政府</w:t>
            </w:r>
            <w:r>
              <w:rPr>
                <w:rFonts w:hint="eastAsia" w:ascii="Times New Roman" w:hAnsi="Times New Roman"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荣昌区</w:t>
            </w:r>
            <w:r>
              <w:rPr>
                <w:rFonts w:hint="eastAsia" w:eastAsia="方正书宋_GBK" w:cs="方正书宋_GBK"/>
                <w:strike w:val="0"/>
                <w:dstrike w:val="0"/>
                <w:color w:val="auto"/>
                <w:sz w:val="24"/>
                <w:szCs w:val="24"/>
                <w:lang w:eastAsia="zh-CN"/>
              </w:rPr>
              <w:t>政府</w:t>
            </w:r>
            <w:r>
              <w:rPr>
                <w:rFonts w:hint="eastAsia" w:eastAsia="方正书宋_GBK" w:cs="方正书宋_GBK"/>
                <w:strike w:val="0"/>
                <w:dstrike w:val="0"/>
                <w:color w:val="auto"/>
                <w:sz w:val="24"/>
                <w:szCs w:val="24"/>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strike w:val="0"/>
                <w:dstrike w:val="0"/>
                <w:sz w:val="24"/>
                <w:szCs w:val="24"/>
                <w:lang w:eastAsia="zh-CN"/>
              </w:rPr>
            </w:pPr>
            <w:r>
              <w:rPr>
                <w:rFonts w:hint="eastAsia" w:ascii="Times New Roman" w:hAnsi="Times New Roman" w:eastAsia="方正书宋_GBK" w:cs="方正书宋_GBK"/>
                <w:strike w:val="0"/>
                <w:dstrike w:val="0"/>
                <w:color w:val="auto"/>
                <w:sz w:val="24"/>
                <w:szCs w:val="24"/>
                <w:lang w:val="en-US"/>
              </w:rPr>
              <w:t>市商务委</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市林业局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市文化旅游委</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市招商投资局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市卫生健康委</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市农业农村委</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市体育局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市审计局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市民政局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市乡村振兴局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市金融监管局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市交通局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市知识产权局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市住房城乡建委</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市经济信息委</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市公共</w:t>
            </w:r>
            <w:r>
              <w:rPr>
                <w:rFonts w:hint="eastAsia" w:eastAsia="方正书宋_GBK" w:cs="方正书宋_GBK"/>
                <w:strike w:val="0"/>
                <w:dstrike w:val="0"/>
                <w:color w:val="auto"/>
                <w:sz w:val="24"/>
                <w:szCs w:val="24"/>
                <w:lang w:val="en-US" w:eastAsia="zh-CN"/>
              </w:rPr>
              <w:t>资源</w:t>
            </w:r>
            <w:r>
              <w:rPr>
                <w:rFonts w:hint="eastAsia" w:ascii="Times New Roman" w:hAnsi="Times New Roman" w:eastAsia="方正书宋_GBK" w:cs="方正书宋_GBK"/>
                <w:strike w:val="0"/>
                <w:dstrike w:val="0"/>
                <w:color w:val="auto"/>
                <w:sz w:val="24"/>
                <w:szCs w:val="24"/>
                <w:lang w:val="en-US"/>
              </w:rPr>
              <w:t>交易监</w:t>
            </w:r>
            <w:r>
              <w:rPr>
                <w:rFonts w:hint="eastAsia" w:eastAsia="方正书宋_GBK" w:cs="方正书宋_GBK"/>
                <w:strike w:val="0"/>
                <w:dstrike w:val="0"/>
                <w:color w:val="auto"/>
                <w:sz w:val="24"/>
                <w:szCs w:val="24"/>
                <w:lang w:val="en-US" w:eastAsia="zh-CN"/>
              </w:rPr>
              <w:t>管局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市司法局</w:t>
            </w:r>
            <w:r>
              <w:rPr>
                <w:rFonts w:hint="eastAsia" w:ascii="Times New Roman" w:hAnsi="Times New Roman" w:eastAsia="方正书宋_GBK" w:cs="方正书宋_GBK"/>
                <w:strike w:val="0"/>
                <w:dstrike w:val="0"/>
                <w:color w:val="auto"/>
                <w:sz w:val="24"/>
                <w:szCs w:val="24"/>
                <w:lang w:val="en-US" w:eastAsia="zh-CN"/>
              </w:rPr>
              <w:t>、</w:t>
            </w:r>
            <w:r>
              <w:rPr>
                <w:rFonts w:hint="eastAsia" w:eastAsia="方正书宋_GBK" w:cs="方正书宋_GBK"/>
                <w:strike w:val="0"/>
                <w:dstrike w:val="0"/>
                <w:color w:val="auto"/>
                <w:sz w:val="24"/>
                <w:szCs w:val="24"/>
                <w:lang w:val="en-US" w:eastAsia="zh-CN"/>
              </w:rPr>
              <w:t>市财政局（</w:t>
            </w:r>
            <w:r>
              <w:rPr>
                <w:rFonts w:hint="eastAsia" w:ascii="Times New Roman" w:hAnsi="Times New Roman" w:eastAsia="方正书宋_GBK" w:cs="方正书宋_GBK"/>
                <w:strike w:val="0"/>
                <w:dstrike w:val="0"/>
                <w:color w:val="auto"/>
                <w:sz w:val="24"/>
                <w:szCs w:val="24"/>
                <w:lang w:val="en-US"/>
              </w:rPr>
              <w:t>政府采购</w:t>
            </w:r>
            <w:r>
              <w:rPr>
                <w:rFonts w:hint="eastAsia"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市人力社保局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市机关事务局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市药监局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市规划自然资源局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市信访办</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市市场监</w:t>
            </w:r>
            <w:r>
              <w:rPr>
                <w:rFonts w:hint="eastAsia" w:eastAsia="方正书宋_GBK" w:cs="方正书宋_GBK"/>
                <w:strike w:val="0"/>
                <w:dstrike w:val="0"/>
                <w:color w:val="auto"/>
                <w:sz w:val="24"/>
                <w:szCs w:val="24"/>
                <w:lang w:val="en-US" w:eastAsia="zh-CN"/>
              </w:rPr>
              <w:t>管</w:t>
            </w:r>
            <w:r>
              <w:rPr>
                <w:rFonts w:hint="eastAsia" w:ascii="Times New Roman" w:hAnsi="Times New Roman" w:eastAsia="方正书宋_GBK" w:cs="方正书宋_GBK"/>
                <w:strike w:val="0"/>
                <w:dstrike w:val="0"/>
                <w:color w:val="auto"/>
                <w:sz w:val="24"/>
                <w:szCs w:val="24"/>
                <w:lang w:val="en-US"/>
              </w:rPr>
              <w:t>局</w:t>
            </w:r>
            <w:r>
              <w:rPr>
                <w:rFonts w:hint="eastAsia" w:ascii="Times New Roman" w:hAnsi="Times New Roman" w:eastAsia="方正书宋_GBK" w:cs="方正书宋_GBK"/>
                <w:strike w:val="0"/>
                <w:dstrike w:val="0"/>
                <w:color w:val="auto"/>
                <w:sz w:val="24"/>
                <w:szCs w:val="24"/>
                <w:lang w:val="en-US" w:eastAsia="zh-CN"/>
              </w:rPr>
              <w:t>、</w:t>
            </w:r>
            <w:r>
              <w:rPr>
                <w:rFonts w:hint="eastAsia" w:ascii="Times New Roman" w:hAnsi="Times New Roman" w:eastAsia="方正书宋_GBK" w:cs="方正书宋_GBK"/>
                <w:strike w:val="0"/>
                <w:dstrike w:val="0"/>
                <w:color w:val="auto"/>
                <w:sz w:val="24"/>
                <w:szCs w:val="24"/>
                <w:lang w:val="en-US"/>
              </w:rPr>
              <w:t>市人民防空办</w:t>
            </w:r>
            <w:r>
              <w:rPr>
                <w:rFonts w:hint="eastAsia" w:eastAsia="方正书宋_GBK" w:cs="方正书宋_GBK"/>
                <w:strike w:val="0"/>
                <w:dstrike w:val="0"/>
                <w:color w:val="auto"/>
                <w:sz w:val="24"/>
                <w:szCs w:val="24"/>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strike w:val="0"/>
                <w:dstrike w:val="0"/>
                <w:color w:val="auto"/>
                <w:sz w:val="24"/>
                <w:szCs w:val="24"/>
                <w:lang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aps w:val="0"/>
          <w:strike w:val="0"/>
          <w:dstrike w:val="0"/>
          <w:color w:val="auto"/>
          <w:spacing w:val="0"/>
          <w:sz w:val="32"/>
          <w:szCs w:val="32"/>
          <w:shd w:val="clear" w:color="auto" w:fill="FFFFFF"/>
        </w:rPr>
      </w:pPr>
      <w:r>
        <w:rPr>
          <w:rFonts w:hint="eastAsia" w:ascii="Times New Roman" w:hAnsi="Times New Roman" w:eastAsia="方正黑体_GBK" w:cs="方正黑体_GBK"/>
          <w:i w:val="0"/>
          <w:caps w:val="0"/>
          <w:strike w:val="0"/>
          <w:dstrike w:val="0"/>
          <w:color w:val="auto"/>
          <w:spacing w:val="0"/>
          <w:sz w:val="32"/>
          <w:szCs w:val="32"/>
          <w:shd w:val="clear" w:color="auto" w:fill="FFFFFF"/>
        </w:rPr>
        <w:br w:type="page"/>
      </w:r>
      <w:r>
        <w:rPr>
          <w:rFonts w:hint="eastAsia" w:ascii="Times New Roman" w:hAnsi="Times New Roman" w:eastAsia="方正黑体_GBK" w:cs="方正黑体_GBK"/>
          <w:i w:val="0"/>
          <w:caps w:val="0"/>
          <w:strike w:val="0"/>
          <w:dstrike w:val="0"/>
          <w:color w:val="auto"/>
          <w:spacing w:val="0"/>
          <w:sz w:val="32"/>
          <w:szCs w:val="32"/>
          <w:shd w:val="clear" w:color="auto" w:fill="FFFFFF"/>
        </w:rPr>
        <w:t>附件2</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i w:val="0"/>
          <w:caps w:val="0"/>
          <w:strike w:val="0"/>
          <w:dstrike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Style w:val="10"/>
          <w:rFonts w:hint="eastAsia" w:ascii="Times New Roman" w:hAnsi="Times New Roman" w:eastAsia="方正小标宋_GBK" w:cs="方正小标宋_GBK"/>
          <w:b w:val="0"/>
          <w:bCs/>
          <w:i w:val="0"/>
          <w:caps w:val="0"/>
          <w:strike w:val="0"/>
          <w:dstrike w:val="0"/>
          <w:color w:val="auto"/>
          <w:spacing w:val="0"/>
          <w:sz w:val="36"/>
          <w:szCs w:val="36"/>
          <w:shd w:val="clear" w:color="auto" w:fill="FFFFFF"/>
        </w:rPr>
      </w:pPr>
      <w:r>
        <w:rPr>
          <w:rStyle w:val="10"/>
          <w:rFonts w:hint="eastAsia" w:ascii="Times New Roman" w:hAnsi="Times New Roman" w:eastAsia="方正小标宋_GBK" w:cs="方正小标宋_GBK"/>
          <w:b w:val="0"/>
          <w:bCs/>
          <w:i w:val="0"/>
          <w:caps w:val="0"/>
          <w:strike w:val="0"/>
          <w:dstrike w:val="0"/>
          <w:color w:val="auto"/>
          <w:spacing w:val="0"/>
          <w:sz w:val="36"/>
          <w:szCs w:val="36"/>
          <w:shd w:val="clear" w:color="auto" w:fill="FFFFFF"/>
        </w:rPr>
        <w:t>1个工作日内在线答复留言的</w:t>
      </w:r>
      <w:r>
        <w:rPr>
          <w:rStyle w:val="10"/>
          <w:rFonts w:hint="eastAsia" w:ascii="Times New Roman" w:hAnsi="Times New Roman" w:eastAsia="方正小标宋_GBK" w:cs="方正小标宋_GBK"/>
          <w:b w:val="0"/>
          <w:bCs/>
          <w:i w:val="0"/>
          <w:caps w:val="0"/>
          <w:strike w:val="0"/>
          <w:dstrike w:val="0"/>
          <w:color w:val="auto"/>
          <w:spacing w:val="0"/>
          <w:sz w:val="36"/>
          <w:szCs w:val="36"/>
          <w:shd w:val="clear" w:color="auto" w:fill="FFFFFF"/>
          <w:lang w:eastAsia="zh-CN"/>
        </w:rPr>
        <w:t>政府网站</w:t>
      </w:r>
      <w:r>
        <w:rPr>
          <w:rStyle w:val="10"/>
          <w:rFonts w:hint="eastAsia" w:ascii="Times New Roman" w:hAnsi="Times New Roman" w:eastAsia="方正小标宋_GBK" w:cs="方正小标宋_GBK"/>
          <w:b w:val="0"/>
          <w:bCs/>
          <w:i w:val="0"/>
          <w:caps w:val="0"/>
          <w:strike w:val="0"/>
          <w:dstrike w:val="0"/>
          <w:color w:val="auto"/>
          <w:spacing w:val="0"/>
          <w:sz w:val="36"/>
          <w:szCs w:val="36"/>
          <w:shd w:val="clear" w:color="auto" w:fill="FFFFFF"/>
        </w:rPr>
        <w:t>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Style w:val="10"/>
          <w:rFonts w:hint="eastAsia" w:ascii="Times New Roman" w:hAnsi="Times New Roman" w:eastAsia="方正书宋_GBK" w:cs="方正书宋_GBK"/>
          <w:b w:val="0"/>
          <w:bCs/>
          <w:i w:val="0"/>
          <w:caps w:val="0"/>
          <w:strike w:val="0"/>
          <w:dstrike w:val="0"/>
          <w:color w:val="auto"/>
          <w:spacing w:val="0"/>
          <w:sz w:val="32"/>
          <w:szCs w:val="32"/>
          <w:shd w:val="clear" w:color="auto" w:fill="FFFFFF"/>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2060"/>
        <w:gridCol w:w="693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FFFFFF"/>
          <w:tblCellMar>
            <w:top w:w="0" w:type="dxa"/>
            <w:left w:w="0" w:type="dxa"/>
            <w:bottom w:w="0" w:type="dxa"/>
            <w:right w:w="0" w:type="dxa"/>
          </w:tblCellMar>
        </w:tblPrEx>
        <w:trPr>
          <w:trHeight w:val="454" w:hRule="atLeast"/>
          <w:jc w:val="center"/>
        </w:trPr>
        <w:tc>
          <w:tcPr>
            <w:tcW w:w="2060"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黑体_GBK" w:cs="方正黑体_GBK"/>
                <w:strike w:val="0"/>
                <w:dstrike w:val="0"/>
                <w:color w:val="auto"/>
                <w:sz w:val="24"/>
                <w:szCs w:val="24"/>
              </w:rPr>
            </w:pPr>
            <w:r>
              <w:rPr>
                <w:rFonts w:hint="eastAsia" w:ascii="Times New Roman" w:hAnsi="Times New Roman" w:eastAsia="方正黑体_GBK" w:cs="方正黑体_GBK"/>
                <w:i w:val="0"/>
                <w:caps w:val="0"/>
                <w:strike w:val="0"/>
                <w:dstrike w:val="0"/>
                <w:color w:val="auto"/>
                <w:spacing w:val="0"/>
                <w:sz w:val="24"/>
                <w:szCs w:val="24"/>
              </w:rPr>
              <w:t>类</w:t>
            </w:r>
            <w:r>
              <w:rPr>
                <w:rFonts w:hint="eastAsia" w:ascii="Times New Roman" w:hAnsi="Times New Roman" w:eastAsia="方正黑体_GBK" w:cs="方正黑体_GBK"/>
                <w:i w:val="0"/>
                <w:caps w:val="0"/>
                <w:strike w:val="0"/>
                <w:dstrike w:val="0"/>
                <w:color w:val="auto"/>
                <w:spacing w:val="0"/>
                <w:sz w:val="24"/>
                <w:szCs w:val="24"/>
                <w:lang w:val="en-US" w:eastAsia="zh-CN"/>
              </w:rPr>
              <w:t xml:space="preserve">    </w:t>
            </w:r>
            <w:r>
              <w:rPr>
                <w:rFonts w:hint="eastAsia" w:ascii="Times New Roman" w:hAnsi="Times New Roman" w:eastAsia="方正黑体_GBK" w:cs="方正黑体_GBK"/>
                <w:i w:val="0"/>
                <w:caps w:val="0"/>
                <w:strike w:val="0"/>
                <w:dstrike w:val="0"/>
                <w:color w:val="auto"/>
                <w:spacing w:val="0"/>
                <w:sz w:val="24"/>
                <w:szCs w:val="24"/>
              </w:rPr>
              <w:t>型</w:t>
            </w:r>
          </w:p>
        </w:tc>
        <w:tc>
          <w:tcPr>
            <w:tcW w:w="6934"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黑体_GBK" w:cs="方正黑体_GBK"/>
                <w:strike w:val="0"/>
                <w:dstrike w:val="0"/>
                <w:color w:val="auto"/>
                <w:sz w:val="24"/>
                <w:szCs w:val="24"/>
              </w:rPr>
            </w:pPr>
            <w:r>
              <w:rPr>
                <w:rFonts w:hint="eastAsia" w:ascii="Times New Roman" w:hAnsi="Times New Roman" w:eastAsia="方正黑体_GBK" w:cs="方正黑体_GBK"/>
                <w:i w:val="0"/>
                <w:caps w:val="0"/>
                <w:strike w:val="0"/>
                <w:dstrike w:val="0"/>
                <w:color w:val="auto"/>
                <w:spacing w:val="0"/>
                <w:sz w:val="24"/>
                <w:szCs w:val="24"/>
                <w:lang w:eastAsia="zh-CN"/>
              </w:rPr>
              <w:t>政府网站名称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FFFFFF"/>
          <w:tblCellMar>
            <w:top w:w="0" w:type="dxa"/>
            <w:left w:w="0" w:type="dxa"/>
            <w:bottom w:w="0" w:type="dxa"/>
            <w:right w:w="0" w:type="dxa"/>
          </w:tblCellMar>
        </w:tblPrEx>
        <w:trPr>
          <w:trHeight w:val="454" w:hRule="atLeast"/>
          <w:jc w:val="center"/>
        </w:trPr>
        <w:tc>
          <w:tcPr>
            <w:tcW w:w="2060"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书宋_GBK" w:cs="方正书宋_GBK"/>
                <w:i w:val="0"/>
                <w:caps w:val="0"/>
                <w:strike w:val="0"/>
                <w:dstrike w:val="0"/>
                <w:color w:val="auto"/>
                <w:spacing w:val="0"/>
                <w:sz w:val="24"/>
                <w:szCs w:val="24"/>
                <w:lang w:eastAsia="zh-CN"/>
              </w:rPr>
            </w:pPr>
            <w:r>
              <w:rPr>
                <w:rFonts w:hint="eastAsia" w:ascii="Times New Roman" w:hAnsi="Times New Roman" w:eastAsia="方正书宋_GBK" w:cs="方正书宋_GBK"/>
                <w:i w:val="0"/>
                <w:caps w:val="0"/>
                <w:strike w:val="0"/>
                <w:dstrike w:val="0"/>
                <w:color w:val="auto"/>
                <w:spacing w:val="0"/>
                <w:sz w:val="24"/>
                <w:szCs w:val="24"/>
                <w:lang w:eastAsia="zh-CN"/>
              </w:rPr>
              <w:t>区县政府网站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书宋_GBK" w:cs="方正书宋_GBK"/>
                <w:strike w:val="0"/>
                <w:dstrike w:val="0"/>
                <w:color w:val="auto"/>
                <w:sz w:val="24"/>
                <w:szCs w:val="24"/>
              </w:rPr>
            </w:pPr>
            <w:r>
              <w:rPr>
                <w:rFonts w:hint="eastAsia" w:ascii="Times New Roman" w:hAnsi="Times New Roman" w:eastAsia="方正书宋_GBK" w:cs="方正书宋_GBK"/>
                <w:i w:val="0"/>
                <w:caps w:val="0"/>
                <w:strike w:val="0"/>
                <w:dstrike w:val="0"/>
                <w:color w:val="auto"/>
                <w:spacing w:val="0"/>
                <w:sz w:val="24"/>
                <w:szCs w:val="24"/>
              </w:rPr>
              <w:t>（</w:t>
            </w:r>
            <w:r>
              <w:rPr>
                <w:rFonts w:hint="eastAsia" w:eastAsia="方正书宋_GBK" w:cs="方正书宋_GBK"/>
                <w:i w:val="0"/>
                <w:caps w:val="0"/>
                <w:strike w:val="0"/>
                <w:dstrike w:val="0"/>
                <w:color w:val="auto"/>
                <w:spacing w:val="0"/>
                <w:sz w:val="24"/>
                <w:szCs w:val="24"/>
                <w:lang w:val="en-US" w:eastAsia="zh-CN"/>
              </w:rPr>
              <w:t>30</w:t>
            </w:r>
            <w:r>
              <w:rPr>
                <w:rFonts w:hint="eastAsia" w:ascii="Times New Roman" w:hAnsi="Times New Roman" w:eastAsia="方正书宋_GBK" w:cs="方正书宋_GBK"/>
                <w:i w:val="0"/>
                <w:caps w:val="0"/>
                <w:strike w:val="0"/>
                <w:dstrike w:val="0"/>
                <w:color w:val="auto"/>
                <w:spacing w:val="0"/>
                <w:sz w:val="24"/>
                <w:szCs w:val="24"/>
              </w:rPr>
              <w:t>个）</w:t>
            </w:r>
          </w:p>
        </w:tc>
        <w:tc>
          <w:tcPr>
            <w:tcW w:w="6934"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strike w:val="0"/>
                <w:dstrike w:val="0"/>
                <w:color w:val="auto"/>
                <w:sz w:val="24"/>
                <w:szCs w:val="24"/>
                <w:lang w:eastAsia="zh-CN"/>
              </w:rPr>
            </w:pPr>
            <w:r>
              <w:rPr>
                <w:rFonts w:hint="eastAsia" w:ascii="Times New Roman" w:hAnsi="Times New Roman" w:eastAsia="方正书宋_GBK" w:cs="方正书宋_GBK"/>
                <w:strike w:val="0"/>
                <w:dstrike w:val="0"/>
                <w:color w:val="auto"/>
                <w:sz w:val="24"/>
                <w:szCs w:val="24"/>
              </w:rPr>
              <w:t>万州区政府、涪陵区政府、渝中区政府、江北区政府、南岸区政府、北碚区政府、长寿区政府、江津区政府、合川区政府、永川区政府、南川区政府、綦江区政府、大足区政府、铜梁区政府、潼南区政府、荣昌区政府、开州区政府、梁平区政府、武隆区政府、城口县政府、丰都县政府、垫江县政府、云阳县政府、巫溪县政府、秀山县政府、酉阳县政府、彭水县政府、两江新区管委会、万盛经开区管委会</w:t>
            </w:r>
            <w:r>
              <w:rPr>
                <w:rFonts w:hint="eastAsia" w:eastAsia="方正书宋_GBK" w:cs="方正书宋_GBK"/>
                <w:strike w:val="0"/>
                <w:dstrike w:val="0"/>
                <w:color w:val="auto"/>
                <w:sz w:val="24"/>
                <w:szCs w:val="24"/>
                <w:lang w:eastAsia="zh-CN"/>
              </w:rPr>
              <w:t>、</w:t>
            </w:r>
            <w:r>
              <w:rPr>
                <w:rFonts w:hint="eastAsia" w:ascii="Times New Roman" w:hAnsi="Times New Roman" w:eastAsia="方正书宋_GBK" w:cs="方正书宋_GBK"/>
                <w:strike w:val="0"/>
                <w:dstrike w:val="0"/>
                <w:color w:val="auto"/>
                <w:sz w:val="24"/>
                <w:szCs w:val="24"/>
              </w:rPr>
              <w:t>重庆经开区</w:t>
            </w:r>
            <w:r>
              <w:rPr>
                <w:rFonts w:hint="eastAsia" w:eastAsia="方正书宋_GBK" w:cs="方正书宋_GBK"/>
                <w:strike w:val="0"/>
                <w:dstrike w:val="0"/>
                <w:color w:val="auto"/>
                <w:sz w:val="24"/>
                <w:szCs w:val="24"/>
                <w:lang w:eastAsia="zh-CN"/>
              </w:rPr>
              <w:t>管委会。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shd w:val="clear" w:color="auto" w:fill="FFFFFF"/>
          <w:tblCellMar>
            <w:top w:w="0" w:type="dxa"/>
            <w:left w:w="0" w:type="dxa"/>
            <w:bottom w:w="0" w:type="dxa"/>
            <w:right w:w="0" w:type="dxa"/>
          </w:tblCellMar>
        </w:tblPrEx>
        <w:trPr>
          <w:trHeight w:val="454" w:hRule="atLeast"/>
          <w:jc w:val="center"/>
        </w:trPr>
        <w:tc>
          <w:tcPr>
            <w:tcW w:w="2060"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书宋_GBK" w:cs="方正书宋_GBK"/>
                <w:i w:val="0"/>
                <w:caps w:val="0"/>
                <w:strike w:val="0"/>
                <w:dstrike w:val="0"/>
                <w:color w:val="auto"/>
                <w:spacing w:val="0"/>
                <w:sz w:val="24"/>
                <w:szCs w:val="24"/>
                <w:lang w:eastAsia="zh-CN"/>
              </w:rPr>
            </w:pPr>
            <w:r>
              <w:rPr>
                <w:rFonts w:hint="eastAsia" w:ascii="Times New Roman" w:hAnsi="Times New Roman" w:eastAsia="方正书宋_GBK" w:cs="方正书宋_GBK"/>
                <w:i w:val="0"/>
                <w:caps w:val="0"/>
                <w:strike w:val="0"/>
                <w:dstrike w:val="0"/>
                <w:color w:val="auto"/>
                <w:spacing w:val="0"/>
                <w:sz w:val="24"/>
                <w:szCs w:val="24"/>
              </w:rPr>
              <w:t>市政府部门</w:t>
            </w:r>
            <w:r>
              <w:rPr>
                <w:rFonts w:hint="eastAsia" w:ascii="Times New Roman" w:hAnsi="Times New Roman" w:eastAsia="方正书宋_GBK" w:cs="方正书宋_GBK"/>
                <w:i w:val="0"/>
                <w:caps w:val="0"/>
                <w:strike w:val="0"/>
                <w:dstrike w:val="0"/>
                <w:color w:val="auto"/>
                <w:spacing w:val="0"/>
                <w:sz w:val="24"/>
                <w:szCs w:val="24"/>
                <w:lang w:eastAsia="zh-CN"/>
              </w:rPr>
              <w:t>网站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方正书宋_GBK" w:cs="方正书宋_GBK"/>
                <w:strike w:val="0"/>
                <w:dstrike w:val="0"/>
                <w:color w:val="auto"/>
                <w:sz w:val="24"/>
                <w:szCs w:val="24"/>
              </w:rPr>
            </w:pPr>
            <w:r>
              <w:rPr>
                <w:rFonts w:hint="eastAsia" w:ascii="Times New Roman" w:hAnsi="Times New Roman" w:eastAsia="方正书宋_GBK" w:cs="方正书宋_GBK"/>
                <w:i w:val="0"/>
                <w:caps w:val="0"/>
                <w:strike w:val="0"/>
                <w:dstrike w:val="0"/>
                <w:color w:val="auto"/>
                <w:spacing w:val="0"/>
                <w:sz w:val="24"/>
                <w:szCs w:val="24"/>
              </w:rPr>
              <w:t>（</w:t>
            </w:r>
            <w:r>
              <w:rPr>
                <w:rFonts w:hint="eastAsia" w:eastAsia="方正书宋_GBK" w:cs="方正书宋_GBK"/>
                <w:i w:val="0"/>
                <w:caps w:val="0"/>
                <w:strike w:val="0"/>
                <w:dstrike w:val="0"/>
                <w:color w:val="auto"/>
                <w:spacing w:val="0"/>
                <w:sz w:val="24"/>
                <w:szCs w:val="24"/>
                <w:lang w:val="en-US" w:eastAsia="zh-CN"/>
              </w:rPr>
              <w:t>31</w:t>
            </w:r>
            <w:r>
              <w:rPr>
                <w:rFonts w:hint="eastAsia" w:ascii="Times New Roman" w:hAnsi="Times New Roman" w:eastAsia="方正书宋_GBK" w:cs="方正书宋_GBK"/>
                <w:i w:val="0"/>
                <w:caps w:val="0"/>
                <w:strike w:val="0"/>
                <w:dstrike w:val="0"/>
                <w:color w:val="auto"/>
                <w:spacing w:val="0"/>
                <w:sz w:val="24"/>
                <w:szCs w:val="24"/>
              </w:rPr>
              <w:t>个）</w:t>
            </w:r>
          </w:p>
        </w:tc>
        <w:tc>
          <w:tcPr>
            <w:tcW w:w="6934" w:type="dxa"/>
            <w:shd w:val="clear" w:color="auto" w:fill="FFFFFF"/>
            <w:noWrap w:val="0"/>
            <w:tcMar>
              <w:top w:w="75" w:type="dxa"/>
              <w:left w:w="75" w:type="dxa"/>
              <w:bottom w:w="75" w:type="dxa"/>
              <w:right w:w="75"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书宋_GBK" w:cs="方正书宋_GBK"/>
                <w:strike w:val="0"/>
                <w:dstrike w:val="0"/>
                <w:color w:val="auto"/>
                <w:sz w:val="24"/>
                <w:szCs w:val="24"/>
                <w:lang w:eastAsia="zh-CN"/>
              </w:rPr>
            </w:pPr>
            <w:r>
              <w:rPr>
                <w:rFonts w:hint="eastAsia" w:ascii="Times New Roman" w:hAnsi="Times New Roman" w:eastAsia="方正书宋_GBK" w:cs="方正书宋_GBK"/>
                <w:strike w:val="0"/>
                <w:dstrike w:val="0"/>
                <w:color w:val="auto"/>
                <w:sz w:val="24"/>
                <w:szCs w:val="24"/>
              </w:rPr>
              <w:t>市发展改革委、市教委、市科技局、市经济信息委、市公安局、市民政局、市司法局、市住房城乡建委、市城市管理局、市交通局、市水利局、市农业农村委、市商务委、市文化旅游委、市卫生健康委、市退役军人事务局、市应急局、市审计局、市政府外办、市国资委、市市场监管局、市体育局、市统计局、市乡村振兴局、市医保局、市机关事务局、市金融监管局、市人民防空办、市公共资源交易监管局、市林业局、市药监局</w:t>
            </w:r>
            <w:r>
              <w:rPr>
                <w:rFonts w:hint="eastAsia" w:eastAsia="方正书宋_GBK" w:cs="方正书宋_GBK"/>
                <w:strike w:val="0"/>
                <w:dstrike w:val="0"/>
                <w:color w:val="auto"/>
                <w:sz w:val="24"/>
                <w:szCs w:val="24"/>
                <w:lang w:eastAsia="zh-CN"/>
              </w:rPr>
              <w:t>。</w:t>
            </w:r>
          </w:p>
        </w:tc>
      </w:tr>
    </w:tbl>
    <w:p>
      <w:pPr>
        <w:pStyle w:val="2"/>
        <w:rPr>
          <w:rFonts w:hint="eastAsia" w:ascii="Times New Roman" w:hAnsi="Times New Roman" w:eastAsia="方正书宋_GBK" w:cs="方正书宋_GBK"/>
          <w:strike w:val="0"/>
          <w:dstrike w:val="0"/>
          <w:sz w:val="24"/>
          <w:szCs w:val="24"/>
        </w:rPr>
      </w:pP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1" w:usb1="08000000" w:usb2="00000000" w:usb3="00000000" w:csb0="00040000" w:csb1="00000000"/>
  </w:font>
  <w:font w:name="方正书宋_GBK">
    <w:altName w:val="Arial Unicode MS"/>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1"/>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1"/>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doNotCompres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924EE"/>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914AEC"/>
    <w:rsid w:val="04C924EE"/>
    <w:rsid w:val="0B9F97FD"/>
    <w:rsid w:val="0BF21A70"/>
    <w:rsid w:val="0D456546"/>
    <w:rsid w:val="0F3E2934"/>
    <w:rsid w:val="0F753CB4"/>
    <w:rsid w:val="11BB6D8A"/>
    <w:rsid w:val="15A9A7B1"/>
    <w:rsid w:val="15B7E3E3"/>
    <w:rsid w:val="15C92574"/>
    <w:rsid w:val="15EA887C"/>
    <w:rsid w:val="17BFF8F4"/>
    <w:rsid w:val="17FE05C8"/>
    <w:rsid w:val="19B5EDCA"/>
    <w:rsid w:val="1B5FAC22"/>
    <w:rsid w:val="1BBA2F59"/>
    <w:rsid w:val="1EFAD24F"/>
    <w:rsid w:val="1EFF0D1F"/>
    <w:rsid w:val="1F112E2E"/>
    <w:rsid w:val="1F750DF3"/>
    <w:rsid w:val="1F7EA593"/>
    <w:rsid w:val="1F7F121B"/>
    <w:rsid w:val="1FBE0AF2"/>
    <w:rsid w:val="1FF2F103"/>
    <w:rsid w:val="210D2BB4"/>
    <w:rsid w:val="22E7EE0B"/>
    <w:rsid w:val="25C309F4"/>
    <w:rsid w:val="297FB7F8"/>
    <w:rsid w:val="2A06551D"/>
    <w:rsid w:val="2B59B9C2"/>
    <w:rsid w:val="2B9B9BFA"/>
    <w:rsid w:val="2BE5787D"/>
    <w:rsid w:val="2BFB948C"/>
    <w:rsid w:val="2CFE868C"/>
    <w:rsid w:val="2DB7D403"/>
    <w:rsid w:val="2DF4439A"/>
    <w:rsid w:val="2DFE95F8"/>
    <w:rsid w:val="2DFFB725"/>
    <w:rsid w:val="2EB70C94"/>
    <w:rsid w:val="2EC74735"/>
    <w:rsid w:val="2F7D9EF2"/>
    <w:rsid w:val="2F7EE683"/>
    <w:rsid w:val="2F9BAC1A"/>
    <w:rsid w:val="2FB09223"/>
    <w:rsid w:val="2FBEFA5A"/>
    <w:rsid w:val="2FFF07C8"/>
    <w:rsid w:val="31BC2B04"/>
    <w:rsid w:val="31E91530"/>
    <w:rsid w:val="31FB1910"/>
    <w:rsid w:val="32586957"/>
    <w:rsid w:val="32F6232D"/>
    <w:rsid w:val="3357B7A4"/>
    <w:rsid w:val="33DA279F"/>
    <w:rsid w:val="33DCC8C8"/>
    <w:rsid w:val="33EB198F"/>
    <w:rsid w:val="33FFD3D1"/>
    <w:rsid w:val="34BFF38A"/>
    <w:rsid w:val="35F76EA1"/>
    <w:rsid w:val="35FFB820"/>
    <w:rsid w:val="36B3B748"/>
    <w:rsid w:val="36FF0D92"/>
    <w:rsid w:val="374C8A3C"/>
    <w:rsid w:val="379A09C9"/>
    <w:rsid w:val="379E5BF6"/>
    <w:rsid w:val="37BA8C11"/>
    <w:rsid w:val="37BD811E"/>
    <w:rsid w:val="37DF9ACF"/>
    <w:rsid w:val="37EFF79E"/>
    <w:rsid w:val="37FD8268"/>
    <w:rsid w:val="37FEB11D"/>
    <w:rsid w:val="37FF577B"/>
    <w:rsid w:val="38CD0EF4"/>
    <w:rsid w:val="397D61D5"/>
    <w:rsid w:val="39FBFE57"/>
    <w:rsid w:val="3AB6515A"/>
    <w:rsid w:val="3AFF80E3"/>
    <w:rsid w:val="3B3B7D8E"/>
    <w:rsid w:val="3B6F925B"/>
    <w:rsid w:val="3B7BF0BA"/>
    <w:rsid w:val="3B89B92B"/>
    <w:rsid w:val="3BEFF345"/>
    <w:rsid w:val="3BFD405B"/>
    <w:rsid w:val="3CA7AC73"/>
    <w:rsid w:val="3E3F1332"/>
    <w:rsid w:val="3EDF1616"/>
    <w:rsid w:val="3EE506D7"/>
    <w:rsid w:val="3EFFA865"/>
    <w:rsid w:val="3F3F9BDB"/>
    <w:rsid w:val="3F6F8C8A"/>
    <w:rsid w:val="3F7DE7BF"/>
    <w:rsid w:val="3F9BE4E4"/>
    <w:rsid w:val="3F9F5C4A"/>
    <w:rsid w:val="3FAB55F1"/>
    <w:rsid w:val="3FBBFF97"/>
    <w:rsid w:val="3FCD64B8"/>
    <w:rsid w:val="3FCFA110"/>
    <w:rsid w:val="3FE792B1"/>
    <w:rsid w:val="3FEF1CCF"/>
    <w:rsid w:val="3FEF783C"/>
    <w:rsid w:val="3FF6ACCC"/>
    <w:rsid w:val="3FF73962"/>
    <w:rsid w:val="3FF7AB6F"/>
    <w:rsid w:val="3FF7B03B"/>
    <w:rsid w:val="3FFD192E"/>
    <w:rsid w:val="41EFAE61"/>
    <w:rsid w:val="446BA5AC"/>
    <w:rsid w:val="45EF8B2A"/>
    <w:rsid w:val="45F9539A"/>
    <w:rsid w:val="47775373"/>
    <w:rsid w:val="47DE5633"/>
    <w:rsid w:val="47FF2BD9"/>
    <w:rsid w:val="4B734DF9"/>
    <w:rsid w:val="4BEB5684"/>
    <w:rsid w:val="4BFBA81E"/>
    <w:rsid w:val="4C33045C"/>
    <w:rsid w:val="4D57A3F5"/>
    <w:rsid w:val="4DBF4A62"/>
    <w:rsid w:val="4DF7B7BE"/>
    <w:rsid w:val="4DFFEAAC"/>
    <w:rsid w:val="4E5BBE09"/>
    <w:rsid w:val="4EEE0572"/>
    <w:rsid w:val="4FAB3195"/>
    <w:rsid w:val="4FD4E586"/>
    <w:rsid w:val="4FF5DAFF"/>
    <w:rsid w:val="4FFDB710"/>
    <w:rsid w:val="50CF4F6B"/>
    <w:rsid w:val="50FFD158"/>
    <w:rsid w:val="5120499B"/>
    <w:rsid w:val="537EAB13"/>
    <w:rsid w:val="53E56FAC"/>
    <w:rsid w:val="53E74BBD"/>
    <w:rsid w:val="541C2E92"/>
    <w:rsid w:val="547FAB9C"/>
    <w:rsid w:val="55BF2800"/>
    <w:rsid w:val="56DB27BD"/>
    <w:rsid w:val="56F7A555"/>
    <w:rsid w:val="56F7D661"/>
    <w:rsid w:val="577A8CCD"/>
    <w:rsid w:val="57AE61C6"/>
    <w:rsid w:val="57BF7E10"/>
    <w:rsid w:val="57DDD983"/>
    <w:rsid w:val="57DED751"/>
    <w:rsid w:val="57FBCD11"/>
    <w:rsid w:val="57FF687C"/>
    <w:rsid w:val="581F4327"/>
    <w:rsid w:val="589B1A9E"/>
    <w:rsid w:val="591A5A30"/>
    <w:rsid w:val="5977A735"/>
    <w:rsid w:val="599DAD34"/>
    <w:rsid w:val="59BE7FBE"/>
    <w:rsid w:val="59DB49A7"/>
    <w:rsid w:val="59F9B7F9"/>
    <w:rsid w:val="5AFFD9E7"/>
    <w:rsid w:val="5B3BA063"/>
    <w:rsid w:val="5BAF0194"/>
    <w:rsid w:val="5BF5178B"/>
    <w:rsid w:val="5BF74640"/>
    <w:rsid w:val="5BFFF2B4"/>
    <w:rsid w:val="5CB5999F"/>
    <w:rsid w:val="5CFE446D"/>
    <w:rsid w:val="5DF33DB1"/>
    <w:rsid w:val="5DFB6803"/>
    <w:rsid w:val="5DFC7A22"/>
    <w:rsid w:val="5E3FCFF9"/>
    <w:rsid w:val="5E6F1260"/>
    <w:rsid w:val="5E9F7F27"/>
    <w:rsid w:val="5ED8362D"/>
    <w:rsid w:val="5EE3F57B"/>
    <w:rsid w:val="5EEAA7D9"/>
    <w:rsid w:val="5EFCE450"/>
    <w:rsid w:val="5EFD927C"/>
    <w:rsid w:val="5EFD9DB7"/>
    <w:rsid w:val="5EFF9C3F"/>
    <w:rsid w:val="5F677238"/>
    <w:rsid w:val="5F6AC0F9"/>
    <w:rsid w:val="5F8EB8BA"/>
    <w:rsid w:val="5FD652E9"/>
    <w:rsid w:val="5FDCBA3B"/>
    <w:rsid w:val="5FDF01FD"/>
    <w:rsid w:val="5FED3FE9"/>
    <w:rsid w:val="5FF77769"/>
    <w:rsid w:val="5FFA0572"/>
    <w:rsid w:val="5FFD7B37"/>
    <w:rsid w:val="5FFEC244"/>
    <w:rsid w:val="5FFED408"/>
    <w:rsid w:val="5FFF293C"/>
    <w:rsid w:val="60B73FC9"/>
    <w:rsid w:val="61DD2630"/>
    <w:rsid w:val="61F64A10"/>
    <w:rsid w:val="63521DC2"/>
    <w:rsid w:val="63BF71E9"/>
    <w:rsid w:val="63D76227"/>
    <w:rsid w:val="649F389A"/>
    <w:rsid w:val="65A3108F"/>
    <w:rsid w:val="65C45734"/>
    <w:rsid w:val="65D42AAA"/>
    <w:rsid w:val="65F92AEB"/>
    <w:rsid w:val="665E4BCD"/>
    <w:rsid w:val="667FE735"/>
    <w:rsid w:val="67B39160"/>
    <w:rsid w:val="67C709D1"/>
    <w:rsid w:val="67D9953D"/>
    <w:rsid w:val="67DAB349"/>
    <w:rsid w:val="67EFF951"/>
    <w:rsid w:val="67F7B8AA"/>
    <w:rsid w:val="67FB4E67"/>
    <w:rsid w:val="67FBF858"/>
    <w:rsid w:val="67FEF33C"/>
    <w:rsid w:val="68E7CC48"/>
    <w:rsid w:val="695DEE4C"/>
    <w:rsid w:val="69BF2950"/>
    <w:rsid w:val="6A576545"/>
    <w:rsid w:val="6AE3204B"/>
    <w:rsid w:val="6B9FBA62"/>
    <w:rsid w:val="6BE8C6A4"/>
    <w:rsid w:val="6BFF2894"/>
    <w:rsid w:val="6C193336"/>
    <w:rsid w:val="6C5F5A52"/>
    <w:rsid w:val="6CD75B88"/>
    <w:rsid w:val="6D79AD31"/>
    <w:rsid w:val="6D7C386D"/>
    <w:rsid w:val="6DD217D5"/>
    <w:rsid w:val="6DDD303C"/>
    <w:rsid w:val="6DDFDB5B"/>
    <w:rsid w:val="6DEF1623"/>
    <w:rsid w:val="6DFA77ED"/>
    <w:rsid w:val="6DFE464F"/>
    <w:rsid w:val="6EEF30F4"/>
    <w:rsid w:val="6EFD2B41"/>
    <w:rsid w:val="6EFDE7DA"/>
    <w:rsid w:val="6F3F3386"/>
    <w:rsid w:val="6F4CAE3B"/>
    <w:rsid w:val="6F5554F2"/>
    <w:rsid w:val="6F566D3D"/>
    <w:rsid w:val="6F696EA5"/>
    <w:rsid w:val="6F751F65"/>
    <w:rsid w:val="6F7F3011"/>
    <w:rsid w:val="6F7FC439"/>
    <w:rsid w:val="6F8FB4BB"/>
    <w:rsid w:val="6F9FDCE6"/>
    <w:rsid w:val="6FADFA50"/>
    <w:rsid w:val="6FB517F2"/>
    <w:rsid w:val="6FB5366A"/>
    <w:rsid w:val="6FB6E987"/>
    <w:rsid w:val="6FB7FADA"/>
    <w:rsid w:val="6FBF1277"/>
    <w:rsid w:val="6FBF4E20"/>
    <w:rsid w:val="6FDA7FC7"/>
    <w:rsid w:val="6FE0064A"/>
    <w:rsid w:val="6FE22948"/>
    <w:rsid w:val="6FED3257"/>
    <w:rsid w:val="6FF167E0"/>
    <w:rsid w:val="6FF589B8"/>
    <w:rsid w:val="6FFB753F"/>
    <w:rsid w:val="6FFD7F9D"/>
    <w:rsid w:val="6FFEE2A4"/>
    <w:rsid w:val="6FFFCFD9"/>
    <w:rsid w:val="717F9984"/>
    <w:rsid w:val="71BFAA5B"/>
    <w:rsid w:val="733B65D4"/>
    <w:rsid w:val="739F7A25"/>
    <w:rsid w:val="73EFE2F7"/>
    <w:rsid w:val="73FF3590"/>
    <w:rsid w:val="746FED9E"/>
    <w:rsid w:val="74B249E6"/>
    <w:rsid w:val="74F372AE"/>
    <w:rsid w:val="759E6850"/>
    <w:rsid w:val="75BC385C"/>
    <w:rsid w:val="75BEC870"/>
    <w:rsid w:val="75E715B6"/>
    <w:rsid w:val="75E7E50F"/>
    <w:rsid w:val="75FDBAD3"/>
    <w:rsid w:val="75FFF9FC"/>
    <w:rsid w:val="761BAD6C"/>
    <w:rsid w:val="761FEAF3"/>
    <w:rsid w:val="767F289C"/>
    <w:rsid w:val="76BFA607"/>
    <w:rsid w:val="76EB68AB"/>
    <w:rsid w:val="76FD7FCA"/>
    <w:rsid w:val="77BE3BC4"/>
    <w:rsid w:val="77BF1D18"/>
    <w:rsid w:val="77DB1D1C"/>
    <w:rsid w:val="77DEBBB6"/>
    <w:rsid w:val="77DF46A6"/>
    <w:rsid w:val="77E59593"/>
    <w:rsid w:val="77EDDDAF"/>
    <w:rsid w:val="77F043EC"/>
    <w:rsid w:val="77FA71B4"/>
    <w:rsid w:val="77FFA9F9"/>
    <w:rsid w:val="78BA9C1E"/>
    <w:rsid w:val="78BEC8C6"/>
    <w:rsid w:val="78F1FD6D"/>
    <w:rsid w:val="79F6A528"/>
    <w:rsid w:val="7AB58BA9"/>
    <w:rsid w:val="7ABDC718"/>
    <w:rsid w:val="7B2B589B"/>
    <w:rsid w:val="7B3BCB86"/>
    <w:rsid w:val="7B6D059D"/>
    <w:rsid w:val="7B743326"/>
    <w:rsid w:val="7B75A6D1"/>
    <w:rsid w:val="7B7E7DC6"/>
    <w:rsid w:val="7B8B5DC4"/>
    <w:rsid w:val="7B9A934B"/>
    <w:rsid w:val="7BCF14C1"/>
    <w:rsid w:val="7BD48DE9"/>
    <w:rsid w:val="7BD85498"/>
    <w:rsid w:val="7BD8863E"/>
    <w:rsid w:val="7BDFBB12"/>
    <w:rsid w:val="7BE3E559"/>
    <w:rsid w:val="7BEFAE7F"/>
    <w:rsid w:val="7BF3DA0D"/>
    <w:rsid w:val="7BF49668"/>
    <w:rsid w:val="7BFF8A3E"/>
    <w:rsid w:val="7BFFCD17"/>
    <w:rsid w:val="7BFFD2B1"/>
    <w:rsid w:val="7C4B359F"/>
    <w:rsid w:val="7C68A58D"/>
    <w:rsid w:val="7C9697AC"/>
    <w:rsid w:val="7CBFF777"/>
    <w:rsid w:val="7CD6A09F"/>
    <w:rsid w:val="7CDF0738"/>
    <w:rsid w:val="7CEFD1E2"/>
    <w:rsid w:val="7CF5A931"/>
    <w:rsid w:val="7CF61593"/>
    <w:rsid w:val="7CFE5511"/>
    <w:rsid w:val="7CFE6367"/>
    <w:rsid w:val="7DAB5883"/>
    <w:rsid w:val="7DBF6765"/>
    <w:rsid w:val="7DBF9429"/>
    <w:rsid w:val="7DCF3365"/>
    <w:rsid w:val="7DE3BAE2"/>
    <w:rsid w:val="7DE86D9D"/>
    <w:rsid w:val="7DED0395"/>
    <w:rsid w:val="7DEF5A52"/>
    <w:rsid w:val="7DF7CDEB"/>
    <w:rsid w:val="7DFE9E78"/>
    <w:rsid w:val="7DFF731F"/>
    <w:rsid w:val="7E371F03"/>
    <w:rsid w:val="7E4F034B"/>
    <w:rsid w:val="7E5964E5"/>
    <w:rsid w:val="7E9ABC21"/>
    <w:rsid w:val="7EBD098E"/>
    <w:rsid w:val="7ECBDD7E"/>
    <w:rsid w:val="7ECE3D8D"/>
    <w:rsid w:val="7ED90BE8"/>
    <w:rsid w:val="7EEE0846"/>
    <w:rsid w:val="7EF77991"/>
    <w:rsid w:val="7EF7CFAC"/>
    <w:rsid w:val="7EFB43B0"/>
    <w:rsid w:val="7EFB965B"/>
    <w:rsid w:val="7EFBD330"/>
    <w:rsid w:val="7EFD1B92"/>
    <w:rsid w:val="7EFEB987"/>
    <w:rsid w:val="7EFEE5DE"/>
    <w:rsid w:val="7EFF7A73"/>
    <w:rsid w:val="7F0700F3"/>
    <w:rsid w:val="7F3F1C5B"/>
    <w:rsid w:val="7F3F9F3C"/>
    <w:rsid w:val="7F47F08A"/>
    <w:rsid w:val="7F526062"/>
    <w:rsid w:val="7F5A9076"/>
    <w:rsid w:val="7F69C7B7"/>
    <w:rsid w:val="7F6D31D4"/>
    <w:rsid w:val="7F742379"/>
    <w:rsid w:val="7F7EA432"/>
    <w:rsid w:val="7F7F6F69"/>
    <w:rsid w:val="7F7FB2F9"/>
    <w:rsid w:val="7F930B3A"/>
    <w:rsid w:val="7F9BDD9B"/>
    <w:rsid w:val="7F9D298B"/>
    <w:rsid w:val="7F9F628D"/>
    <w:rsid w:val="7FA307F3"/>
    <w:rsid w:val="7FB65BEC"/>
    <w:rsid w:val="7FB6E1E1"/>
    <w:rsid w:val="7FB74A0A"/>
    <w:rsid w:val="7FBD0DDC"/>
    <w:rsid w:val="7FBE5BC5"/>
    <w:rsid w:val="7FBF6886"/>
    <w:rsid w:val="7FBFEF8B"/>
    <w:rsid w:val="7FCEDD04"/>
    <w:rsid w:val="7FD56D2D"/>
    <w:rsid w:val="7FDAFC24"/>
    <w:rsid w:val="7FDB3AE6"/>
    <w:rsid w:val="7FE7AE85"/>
    <w:rsid w:val="7FEBD4CC"/>
    <w:rsid w:val="7FEE7C25"/>
    <w:rsid w:val="7FEFA77B"/>
    <w:rsid w:val="7FF3B8CF"/>
    <w:rsid w:val="7FF73F43"/>
    <w:rsid w:val="7FF8C86B"/>
    <w:rsid w:val="7FFB37C9"/>
    <w:rsid w:val="7FFDC34D"/>
    <w:rsid w:val="7FFE0D40"/>
    <w:rsid w:val="7FFE1E8A"/>
    <w:rsid w:val="7FFE7559"/>
    <w:rsid w:val="7FFE7A1F"/>
    <w:rsid w:val="7FFEAD9B"/>
    <w:rsid w:val="7FFEC9FC"/>
    <w:rsid w:val="7FFF2E88"/>
    <w:rsid w:val="7FFF50FB"/>
    <w:rsid w:val="7FFF597F"/>
    <w:rsid w:val="7FFF5B17"/>
    <w:rsid w:val="7FFF74C9"/>
    <w:rsid w:val="7FFF825B"/>
    <w:rsid w:val="7FFFA681"/>
    <w:rsid w:val="7FFFC224"/>
    <w:rsid w:val="7FFFE179"/>
    <w:rsid w:val="7FFFF3BD"/>
    <w:rsid w:val="839FA5BC"/>
    <w:rsid w:val="8469A21F"/>
    <w:rsid w:val="85CF0CEC"/>
    <w:rsid w:val="87F9713F"/>
    <w:rsid w:val="88EBE97F"/>
    <w:rsid w:val="895B7F40"/>
    <w:rsid w:val="8AFFBEC6"/>
    <w:rsid w:val="8FBBBFCA"/>
    <w:rsid w:val="956D7F90"/>
    <w:rsid w:val="95DB5B27"/>
    <w:rsid w:val="95EFB93D"/>
    <w:rsid w:val="95F973E4"/>
    <w:rsid w:val="973ED924"/>
    <w:rsid w:val="97CDAD00"/>
    <w:rsid w:val="97DC2D9D"/>
    <w:rsid w:val="97F9AA95"/>
    <w:rsid w:val="97FB26FD"/>
    <w:rsid w:val="9B7F7B3A"/>
    <w:rsid w:val="9BBFD3FB"/>
    <w:rsid w:val="9C7F05B3"/>
    <w:rsid w:val="9D435CFA"/>
    <w:rsid w:val="9DDF77A6"/>
    <w:rsid w:val="9DE5E3B4"/>
    <w:rsid w:val="9E3F0B98"/>
    <w:rsid w:val="9EBF44D8"/>
    <w:rsid w:val="9EDCB5F3"/>
    <w:rsid w:val="9F2B9EAB"/>
    <w:rsid w:val="9F65EC23"/>
    <w:rsid w:val="9F6B656D"/>
    <w:rsid w:val="9F6D82E4"/>
    <w:rsid w:val="9F779481"/>
    <w:rsid w:val="9F7F5222"/>
    <w:rsid w:val="9F7FBAA0"/>
    <w:rsid w:val="9F9B93E4"/>
    <w:rsid w:val="9FCE3D9F"/>
    <w:rsid w:val="9FDB95A2"/>
    <w:rsid w:val="9FFF87CD"/>
    <w:rsid w:val="A33F8BA5"/>
    <w:rsid w:val="A774462C"/>
    <w:rsid w:val="ABEF7452"/>
    <w:rsid w:val="ACFB1AAB"/>
    <w:rsid w:val="ADCB12D7"/>
    <w:rsid w:val="ADF75671"/>
    <w:rsid w:val="ADF7B3CB"/>
    <w:rsid w:val="AEFFACC8"/>
    <w:rsid w:val="AFBF3C65"/>
    <w:rsid w:val="AFBFDAA9"/>
    <w:rsid w:val="AFCF60E5"/>
    <w:rsid w:val="AFDB8620"/>
    <w:rsid w:val="AFFE4397"/>
    <w:rsid w:val="B37C3AD1"/>
    <w:rsid w:val="B39F2E22"/>
    <w:rsid w:val="B3B797CB"/>
    <w:rsid w:val="B3E9096F"/>
    <w:rsid w:val="B3EBE8B0"/>
    <w:rsid w:val="B59B3920"/>
    <w:rsid w:val="B5B723A1"/>
    <w:rsid w:val="B5F384E9"/>
    <w:rsid w:val="B63DCB57"/>
    <w:rsid w:val="B77E0362"/>
    <w:rsid w:val="B7F7DFC7"/>
    <w:rsid w:val="B8FF6917"/>
    <w:rsid w:val="B9BFAD7F"/>
    <w:rsid w:val="B9F1B704"/>
    <w:rsid w:val="BACFEEAA"/>
    <w:rsid w:val="BB7E0C9D"/>
    <w:rsid w:val="BBBDAF38"/>
    <w:rsid w:val="BBBF6146"/>
    <w:rsid w:val="BBD2D139"/>
    <w:rsid w:val="BBF27BEC"/>
    <w:rsid w:val="BBF33955"/>
    <w:rsid w:val="BBF762DE"/>
    <w:rsid w:val="BBFE8896"/>
    <w:rsid w:val="BC1C64B4"/>
    <w:rsid w:val="BCF5A534"/>
    <w:rsid w:val="BD17F754"/>
    <w:rsid w:val="BD7FCFF5"/>
    <w:rsid w:val="BD9BA2D5"/>
    <w:rsid w:val="BDB2509B"/>
    <w:rsid w:val="BDDBC67D"/>
    <w:rsid w:val="BDE70566"/>
    <w:rsid w:val="BE6BD957"/>
    <w:rsid w:val="BE7F3021"/>
    <w:rsid w:val="BE8FD740"/>
    <w:rsid w:val="BEB71D7C"/>
    <w:rsid w:val="BED7A68D"/>
    <w:rsid w:val="BEEB732C"/>
    <w:rsid w:val="BF5AE9D3"/>
    <w:rsid w:val="BF5BF71A"/>
    <w:rsid w:val="BF6374A2"/>
    <w:rsid w:val="BF6F8AB0"/>
    <w:rsid w:val="BF73F42D"/>
    <w:rsid w:val="BF791A2A"/>
    <w:rsid w:val="BF7BFF69"/>
    <w:rsid w:val="BF7F57B2"/>
    <w:rsid w:val="BFBFBCE2"/>
    <w:rsid w:val="BFD2A380"/>
    <w:rsid w:val="BFD34FF3"/>
    <w:rsid w:val="BFD69050"/>
    <w:rsid w:val="BFDBB655"/>
    <w:rsid w:val="BFDD89C0"/>
    <w:rsid w:val="BFDF21D7"/>
    <w:rsid w:val="BFEC9547"/>
    <w:rsid w:val="BFF61774"/>
    <w:rsid w:val="BFF68AEA"/>
    <w:rsid w:val="BFF7AC07"/>
    <w:rsid w:val="BFFE48C7"/>
    <w:rsid w:val="BFFF5F86"/>
    <w:rsid w:val="BFFF848F"/>
    <w:rsid w:val="C77E0842"/>
    <w:rsid w:val="C77FB548"/>
    <w:rsid w:val="C79B0876"/>
    <w:rsid w:val="C7BDA3BA"/>
    <w:rsid w:val="C7F7F85F"/>
    <w:rsid w:val="C7FA600F"/>
    <w:rsid w:val="C7FE0CD4"/>
    <w:rsid w:val="CA9508FF"/>
    <w:rsid w:val="CAED5D7F"/>
    <w:rsid w:val="CB3D9CF7"/>
    <w:rsid w:val="CB540D25"/>
    <w:rsid w:val="CBC7E0B8"/>
    <w:rsid w:val="CBEB46E5"/>
    <w:rsid w:val="CBF792F5"/>
    <w:rsid w:val="CBFF390B"/>
    <w:rsid w:val="CCDFF85C"/>
    <w:rsid w:val="CDEFF75F"/>
    <w:rsid w:val="CEED56F5"/>
    <w:rsid w:val="CEFFB2B9"/>
    <w:rsid w:val="CF5A7DBA"/>
    <w:rsid w:val="CF7A27C8"/>
    <w:rsid w:val="CFB993C2"/>
    <w:rsid w:val="CFD95B4E"/>
    <w:rsid w:val="CFDAD9E3"/>
    <w:rsid w:val="CFDE03B2"/>
    <w:rsid w:val="CFDF2EB6"/>
    <w:rsid w:val="CFF26D70"/>
    <w:rsid w:val="CFF2DE30"/>
    <w:rsid w:val="CFF7BFA5"/>
    <w:rsid w:val="CFF96D66"/>
    <w:rsid w:val="CFFC4F26"/>
    <w:rsid w:val="CFFF6E5E"/>
    <w:rsid w:val="CFFF98F4"/>
    <w:rsid w:val="D2EC4A66"/>
    <w:rsid w:val="D4DF17D6"/>
    <w:rsid w:val="D56E34E0"/>
    <w:rsid w:val="D5A618EF"/>
    <w:rsid w:val="D5EBE416"/>
    <w:rsid w:val="D5FFD9BE"/>
    <w:rsid w:val="D73F0B27"/>
    <w:rsid w:val="D77D9FAA"/>
    <w:rsid w:val="D7B50605"/>
    <w:rsid w:val="D7BAC00F"/>
    <w:rsid w:val="D7BD7069"/>
    <w:rsid w:val="D7CF94EF"/>
    <w:rsid w:val="D7E9D111"/>
    <w:rsid w:val="D7ED3AA9"/>
    <w:rsid w:val="D7FB4FFD"/>
    <w:rsid w:val="D7FF9DA4"/>
    <w:rsid w:val="D87C0588"/>
    <w:rsid w:val="D94A4563"/>
    <w:rsid w:val="D95F92F7"/>
    <w:rsid w:val="D979EE76"/>
    <w:rsid w:val="D9BF9B08"/>
    <w:rsid w:val="D9EE3DFB"/>
    <w:rsid w:val="D9EFB60A"/>
    <w:rsid w:val="DAE7B7AB"/>
    <w:rsid w:val="DB3F5757"/>
    <w:rsid w:val="DB776955"/>
    <w:rsid w:val="DB7C1A18"/>
    <w:rsid w:val="DB7F274A"/>
    <w:rsid w:val="DB9F4AE4"/>
    <w:rsid w:val="DBB75142"/>
    <w:rsid w:val="DBCF94B6"/>
    <w:rsid w:val="DBE752D0"/>
    <w:rsid w:val="DBE8A68F"/>
    <w:rsid w:val="DCFB3CED"/>
    <w:rsid w:val="DDAF6CE0"/>
    <w:rsid w:val="DDB45FFD"/>
    <w:rsid w:val="DDD7A056"/>
    <w:rsid w:val="DE4BBC5D"/>
    <w:rsid w:val="DE6C0D90"/>
    <w:rsid w:val="DE7EDF4B"/>
    <w:rsid w:val="DEBFEF24"/>
    <w:rsid w:val="DEDFD02C"/>
    <w:rsid w:val="DEE7E4BA"/>
    <w:rsid w:val="DEF7C3CA"/>
    <w:rsid w:val="DEFAFE82"/>
    <w:rsid w:val="DF6DDE11"/>
    <w:rsid w:val="DF75B28D"/>
    <w:rsid w:val="DF7A0BD0"/>
    <w:rsid w:val="DF7D5E85"/>
    <w:rsid w:val="DF9358C2"/>
    <w:rsid w:val="DF9531F2"/>
    <w:rsid w:val="DF9F9946"/>
    <w:rsid w:val="DFAB070B"/>
    <w:rsid w:val="DFAEBE6A"/>
    <w:rsid w:val="DFBB2B96"/>
    <w:rsid w:val="DFBF90F9"/>
    <w:rsid w:val="DFCDD386"/>
    <w:rsid w:val="DFEB7E32"/>
    <w:rsid w:val="DFEB97B0"/>
    <w:rsid w:val="DFF1995D"/>
    <w:rsid w:val="DFF34FD0"/>
    <w:rsid w:val="DFFB7487"/>
    <w:rsid w:val="DFFDF84E"/>
    <w:rsid w:val="DFFEC7E2"/>
    <w:rsid w:val="DFFF9089"/>
    <w:rsid w:val="DFFF9385"/>
    <w:rsid w:val="DFFFB990"/>
    <w:rsid w:val="DFFFBCA5"/>
    <w:rsid w:val="E3767061"/>
    <w:rsid w:val="E43F7F12"/>
    <w:rsid w:val="E4637619"/>
    <w:rsid w:val="E5BF0B96"/>
    <w:rsid w:val="E5FD791C"/>
    <w:rsid w:val="E6298F47"/>
    <w:rsid w:val="E6FEB404"/>
    <w:rsid w:val="E71357D3"/>
    <w:rsid w:val="E73D0BB1"/>
    <w:rsid w:val="E76E1695"/>
    <w:rsid w:val="E77F622D"/>
    <w:rsid w:val="E7BF6F45"/>
    <w:rsid w:val="E7BFE636"/>
    <w:rsid w:val="E7F7F965"/>
    <w:rsid w:val="E7FF47F6"/>
    <w:rsid w:val="E8DFA29C"/>
    <w:rsid w:val="E99E5A73"/>
    <w:rsid w:val="E9EF4122"/>
    <w:rsid w:val="EA2717E0"/>
    <w:rsid w:val="EB8BCBAC"/>
    <w:rsid w:val="EB9D4303"/>
    <w:rsid w:val="EBAD192F"/>
    <w:rsid w:val="EBE3C3AF"/>
    <w:rsid w:val="EBFF070F"/>
    <w:rsid w:val="ED5E3D08"/>
    <w:rsid w:val="ED99AE06"/>
    <w:rsid w:val="EDB658E5"/>
    <w:rsid w:val="EDBA8A59"/>
    <w:rsid w:val="EDEB26EA"/>
    <w:rsid w:val="EDF7C573"/>
    <w:rsid w:val="EDFED497"/>
    <w:rsid w:val="EDFEF788"/>
    <w:rsid w:val="EDFF19AE"/>
    <w:rsid w:val="EDFF4F9A"/>
    <w:rsid w:val="EDFF7435"/>
    <w:rsid w:val="EDFFE853"/>
    <w:rsid w:val="EDFFEB37"/>
    <w:rsid w:val="EE17FB48"/>
    <w:rsid w:val="EEA7D925"/>
    <w:rsid w:val="EEE67E4C"/>
    <w:rsid w:val="EEF11DD6"/>
    <w:rsid w:val="EEF4C3AB"/>
    <w:rsid w:val="EEFD890C"/>
    <w:rsid w:val="EF1F904F"/>
    <w:rsid w:val="EF43A8CC"/>
    <w:rsid w:val="EF4DB968"/>
    <w:rsid w:val="EF56663B"/>
    <w:rsid w:val="EF7FB704"/>
    <w:rsid w:val="EF95CA05"/>
    <w:rsid w:val="EFAB2664"/>
    <w:rsid w:val="EFB9C2D7"/>
    <w:rsid w:val="EFBF2EEE"/>
    <w:rsid w:val="EFC64444"/>
    <w:rsid w:val="EFC70129"/>
    <w:rsid w:val="EFDFF66E"/>
    <w:rsid w:val="EFDFFD83"/>
    <w:rsid w:val="EFECA4FE"/>
    <w:rsid w:val="EFEDF8BB"/>
    <w:rsid w:val="EFF7F3A3"/>
    <w:rsid w:val="EFFE2473"/>
    <w:rsid w:val="F17B719D"/>
    <w:rsid w:val="F1CBF241"/>
    <w:rsid w:val="F1FFC933"/>
    <w:rsid w:val="F2FB3EEA"/>
    <w:rsid w:val="F379057C"/>
    <w:rsid w:val="F37D7EAF"/>
    <w:rsid w:val="F39E4656"/>
    <w:rsid w:val="F3AF51C0"/>
    <w:rsid w:val="F3B36C61"/>
    <w:rsid w:val="F3EFB9D2"/>
    <w:rsid w:val="F43E3D3E"/>
    <w:rsid w:val="F5921C35"/>
    <w:rsid w:val="F5DF11B3"/>
    <w:rsid w:val="F5EF1CEC"/>
    <w:rsid w:val="F5F53C86"/>
    <w:rsid w:val="F5F54ECB"/>
    <w:rsid w:val="F5FEAFB2"/>
    <w:rsid w:val="F5FF8447"/>
    <w:rsid w:val="F63F0086"/>
    <w:rsid w:val="F63F450F"/>
    <w:rsid w:val="F67733AB"/>
    <w:rsid w:val="F696758E"/>
    <w:rsid w:val="F6BEA662"/>
    <w:rsid w:val="F6F75067"/>
    <w:rsid w:val="F6F76394"/>
    <w:rsid w:val="F6FD45B7"/>
    <w:rsid w:val="F75A2038"/>
    <w:rsid w:val="F79F13D6"/>
    <w:rsid w:val="F7BCEB95"/>
    <w:rsid w:val="F7BD0A6D"/>
    <w:rsid w:val="F7F108D3"/>
    <w:rsid w:val="F7F7434E"/>
    <w:rsid w:val="F7F7CBF8"/>
    <w:rsid w:val="F7F94004"/>
    <w:rsid w:val="F7FB9350"/>
    <w:rsid w:val="F7FD29A3"/>
    <w:rsid w:val="F7FE8228"/>
    <w:rsid w:val="F7FEA36F"/>
    <w:rsid w:val="F7FFF5E3"/>
    <w:rsid w:val="F87B3B26"/>
    <w:rsid w:val="F8FD384E"/>
    <w:rsid w:val="F9C5F354"/>
    <w:rsid w:val="F9EF659B"/>
    <w:rsid w:val="F9F597DE"/>
    <w:rsid w:val="F9F6DEC4"/>
    <w:rsid w:val="F9FB7DB9"/>
    <w:rsid w:val="F9FD1822"/>
    <w:rsid w:val="F9FF5903"/>
    <w:rsid w:val="F9FFDAC9"/>
    <w:rsid w:val="FA3FD002"/>
    <w:rsid w:val="FAE751DB"/>
    <w:rsid w:val="FAF7FF51"/>
    <w:rsid w:val="FAF81AAE"/>
    <w:rsid w:val="FAFBACC4"/>
    <w:rsid w:val="FB25A286"/>
    <w:rsid w:val="FB5D122A"/>
    <w:rsid w:val="FB72B544"/>
    <w:rsid w:val="FB78AF1A"/>
    <w:rsid w:val="FB7ADB79"/>
    <w:rsid w:val="FB7FEEE3"/>
    <w:rsid w:val="FB9F2675"/>
    <w:rsid w:val="FBA501EC"/>
    <w:rsid w:val="FBCA7CF4"/>
    <w:rsid w:val="FBD90B5E"/>
    <w:rsid w:val="FBDD7CC9"/>
    <w:rsid w:val="FBDFEF5E"/>
    <w:rsid w:val="FBE79681"/>
    <w:rsid w:val="FBEB47BB"/>
    <w:rsid w:val="FBEDC4B4"/>
    <w:rsid w:val="FBEE6DE8"/>
    <w:rsid w:val="FBF42B45"/>
    <w:rsid w:val="FBFAACD4"/>
    <w:rsid w:val="FBFB7C8A"/>
    <w:rsid w:val="FBFD8307"/>
    <w:rsid w:val="FBFE5978"/>
    <w:rsid w:val="FBFFEAFB"/>
    <w:rsid w:val="FC3F8ACF"/>
    <w:rsid w:val="FC6D1EAD"/>
    <w:rsid w:val="FC9D7A8B"/>
    <w:rsid w:val="FCDEFE1A"/>
    <w:rsid w:val="FCDF8242"/>
    <w:rsid w:val="FCDF8A98"/>
    <w:rsid w:val="FCFFE361"/>
    <w:rsid w:val="FD013F85"/>
    <w:rsid w:val="FD0E3E9F"/>
    <w:rsid w:val="FD155AB0"/>
    <w:rsid w:val="FD5F286B"/>
    <w:rsid w:val="FDB9DD8A"/>
    <w:rsid w:val="FDBB5A7D"/>
    <w:rsid w:val="FDD12253"/>
    <w:rsid w:val="FDDA26A8"/>
    <w:rsid w:val="FDDF8ABE"/>
    <w:rsid w:val="FDEEA7E2"/>
    <w:rsid w:val="FDEFA65E"/>
    <w:rsid w:val="FDF1323A"/>
    <w:rsid w:val="FDF6B4A4"/>
    <w:rsid w:val="FDF74D70"/>
    <w:rsid w:val="FDFB08F4"/>
    <w:rsid w:val="FDFD4901"/>
    <w:rsid w:val="FDFE8764"/>
    <w:rsid w:val="FDFEDFE4"/>
    <w:rsid w:val="FE1F0438"/>
    <w:rsid w:val="FE65D8ED"/>
    <w:rsid w:val="FE6769A2"/>
    <w:rsid w:val="FE740CDF"/>
    <w:rsid w:val="FE7B3E66"/>
    <w:rsid w:val="FE87C510"/>
    <w:rsid w:val="FE9334E1"/>
    <w:rsid w:val="FEC47F0C"/>
    <w:rsid w:val="FEF6178D"/>
    <w:rsid w:val="FEFD4734"/>
    <w:rsid w:val="FEFF96E2"/>
    <w:rsid w:val="FF1B43D4"/>
    <w:rsid w:val="FF2D245C"/>
    <w:rsid w:val="FF5515DA"/>
    <w:rsid w:val="FF573F56"/>
    <w:rsid w:val="FF5F8924"/>
    <w:rsid w:val="FF5FD43E"/>
    <w:rsid w:val="FF6FA183"/>
    <w:rsid w:val="FF7A7E42"/>
    <w:rsid w:val="FF7F7C75"/>
    <w:rsid w:val="FF7FDC35"/>
    <w:rsid w:val="FF9FEF05"/>
    <w:rsid w:val="FFA62648"/>
    <w:rsid w:val="FFABF6CE"/>
    <w:rsid w:val="FFAF61A8"/>
    <w:rsid w:val="FFB72708"/>
    <w:rsid w:val="FFBC4BC5"/>
    <w:rsid w:val="FFBDF961"/>
    <w:rsid w:val="FFBE6122"/>
    <w:rsid w:val="FFBFCB6C"/>
    <w:rsid w:val="FFBFE891"/>
    <w:rsid w:val="FFCF6CCE"/>
    <w:rsid w:val="FFCFFE96"/>
    <w:rsid w:val="FFDD5253"/>
    <w:rsid w:val="FFE145E7"/>
    <w:rsid w:val="FFE51A08"/>
    <w:rsid w:val="FFE549C9"/>
    <w:rsid w:val="FFE7FD59"/>
    <w:rsid w:val="FFE98CCE"/>
    <w:rsid w:val="FFEB32DE"/>
    <w:rsid w:val="FFEBFADE"/>
    <w:rsid w:val="FFF506F9"/>
    <w:rsid w:val="FFF54C94"/>
    <w:rsid w:val="FFF69894"/>
    <w:rsid w:val="FFFB7886"/>
    <w:rsid w:val="FFFC333B"/>
    <w:rsid w:val="FFFCB183"/>
    <w:rsid w:val="FFFCBEDC"/>
    <w:rsid w:val="FFFDBE48"/>
    <w:rsid w:val="FFFE3EE6"/>
    <w:rsid w:val="FFFE6E0E"/>
    <w:rsid w:val="FFFECDA5"/>
    <w:rsid w:val="FFFF1FB1"/>
    <w:rsid w:val="FFFF2A40"/>
    <w:rsid w:val="FFFF36FB"/>
    <w:rsid w:val="FFFF6505"/>
    <w:rsid w:val="FFFF6D51"/>
    <w:rsid w:val="FFFF7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9">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3403</Words>
  <Characters>3473</Characters>
  <Lines>1</Lines>
  <Paragraphs>1</Paragraphs>
  <TotalTime>0</TotalTime>
  <ScaleCrop>false</ScaleCrop>
  <LinksUpToDate>false</LinksUpToDate>
  <CharactersWithSpaces>3483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2022-04-10T01:11:00Z</dcterms:created>
  <dc:creator>Administrator</dc:creator>
  <cp:lastModifiedBy>托雷斯</cp:lastModifiedBy>
  <cp:lastPrinted>2022-07-01T15:13:18Z</cp:lastPrinted>
  <dcterms:modified xsi:type="dcterms:W3CDTF">2022-07-04T11:09:37Z</dcterms:modified>
  <dc:title>重庆市人民政府办公厅</dc:title>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79EC1C313FC34F0E83011CC821698A33</vt:lpwstr>
  </property>
</Properties>
</file>