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本次检验项目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饼干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《食品安全国家标准 饼干》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GB 7100-2015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）等标准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饼干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检验项目，包括二氧化硫残留量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过氧化值(以脂肪计)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铝的残留量(干样品，以Al计)。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、水果制品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食品添加剂使用标准》（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蜜饯类、凉果类、果脯类、话化类、果糕类检验项目，包括苯甲酸及其钠盐(以苯甲酸计)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、赤藓红、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二氧化硫残留量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、亮蓝、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柠檬黄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日落黄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甜蜜素(以环己基氨基磺酸计)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苋菜红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胭脂红。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三、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糕点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 糕点、面包》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GB 7099-2015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糕点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过氧化值(以脂肪计)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菌落总数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铝的残留量(干样品，以Al计)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、酸价(以脂肪计)、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糖精钠(以糖精计)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四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淀粉及淀粉制品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《食品安全国家标准 食品中污染物限量》（GB 2762-2017）等标准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粉丝粉条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铝的残留量（干样品，以</w:t>
      </w:r>
      <w:r>
        <w:rPr>
          <w:rFonts w:ascii="Times New Roman" w:hAnsi="Times New Roman" w:eastAsia="仿宋_GB2312"/>
          <w:sz w:val="32"/>
          <w:szCs w:val="32"/>
          <w:highlight w:val="none"/>
        </w:rPr>
        <w:t>Al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计）、二氧化硫残留量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、铅(以Pb计)、山梨酸及其钾盐(以山梨酸计)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炒货食品及坚果制品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 食品中真菌毒素限量》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GB 2761-2017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）、《食品安全国家标准 坚果与籽类食品》（GB 19300-2014）等标准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开心果、杏仁、松仁、瓜子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检验项目，包括酸价(以脂肪计)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、过氧化值(以脂肪计)、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二氧化硫残留量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、脱氢乙酸及其钠盐(以脱氢乙酸计)、黄曲霉毒素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六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调味品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2762-2017）、《食醋卫生标准》（GB 2719-2003）、《酿造酱油》（GB/T 18186-2000）、《酿造食醋》（GB/T 18187-2000）、《配制食醋》（SB/T 10337-2012）、《食品中可能违法添加的非食用物质和易滥用的食品添加剂品种名单(第一批)》（食品整治办[2008]3号）、《食品中可能违法添加的非食用物质和易滥用的食品添加剂品种名单(第五批)》（整顿办函[2011]1号）等标准及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火锅底料、麻辣烫底料及蘸料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辣椒、花椒、辣椒粉、花椒粉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罗丹明B、铅(以Pb计)、苏丹红Ⅰ、苏丹红Ⅱ、苏丹红Ⅲ、苏丹红Ⅳ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酿造酱油、配制酱油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检验项目，包括氨基酸态氮(以氮计)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脱氢乙酸及其钠盐(以脱氢乙酸计)。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酿造食醋、配制食醋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游离矿酸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总酸(以乙酸计)。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酒类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）、《食品安全国家标准 蒸馏酒及其配制酒》（GB 2757-2012）等标准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及产品明示标准和指标的要求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白酒、白酒(液态)、白酒(原酒)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氰化物(以HCN计)、糖精钠(以糖精计)、三氯蔗糖、甜蜜素(以环己基氨基磺酸计)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2.以蒸馏酒及食用酒精为酒基的配制酒检验项目，包括二氧化硫残留量、甲醇、氰化物(以HCN计)、糖精钠(以糖精计)、甜蜜素(以环己基氨基磺酸计)。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3.以发酵酒为酒基的配制酒检验项目，包括二氧化硫残留量、糖精钠(以糖精计)、甜蜜素(以环己基氨基磺酸计)。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八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蔬菜制品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2762-2017）等标准及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1.干制食用菌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检验项目，包括二氧化硫残留量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酱腌菜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苯甲酸及其钠盐(以苯甲酸计)、二氧化硫残留量、山梨酸及其钾盐(以山梨酸计)、脱氢乙酸及其钠盐(以脱氢乙酸计)、亚硝酸盐(以NaNO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3.自然干制品、热风干燥蔬菜、冷冻干燥蔬菜、蔬菜脆片、蔬菜粉及制品检验项目，包括二氧化硫残留量、铅(以Pb计)。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九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、肉制品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食品添加剂使用标准》（GB 2760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2014）、《食品安全国家标准 熟肉制品》（GB 2726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2016）、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《食品中可能违法添加的非食用物质和易滥用的食品添加剂品种名单(第一批)》（食品整治办[2008]3号）、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《食品中可能违法添加的非食用物质和易滥用的食品添加剂品种名单(第五批)》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（整顿办函[2011]1号）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二）</w:t>
      </w:r>
      <w:r>
        <w:rPr>
          <w:rFonts w:ascii="Times New Roman" w:hAnsi="Times New Roman" w:eastAsia="楷体_GB2312" w:cs="Times New Roman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.酱卤肉制品检验项目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苯甲酸及其钠盐(以苯甲酸计)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菌落总数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酸性橙Ⅱ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亚硝酸盐(以亚硝酸钠计)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.熟肉干制品检验项目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苯甲酸及其钠盐(以苯甲酸计)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菌落总数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、食用农产品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食品中农药最大残留限量》（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）、《动物性食品中兽药最高残留限量》（农业部公告第</w:t>
      </w:r>
      <w:r>
        <w:rPr>
          <w:rFonts w:ascii="Times New Roman" w:hAnsi="Times New Roman" w:eastAsia="仿宋_GB2312"/>
          <w:sz w:val="32"/>
          <w:szCs w:val="32"/>
          <w:highlight w:val="none"/>
        </w:rPr>
        <w:t>235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号）、《兽药地方标准废止目录》（农业部公告第</w:t>
      </w:r>
      <w:r>
        <w:rPr>
          <w:rFonts w:ascii="Times New Roman" w:hAnsi="Times New Roman" w:eastAsia="仿宋_GB2312"/>
          <w:sz w:val="32"/>
          <w:szCs w:val="32"/>
          <w:highlight w:val="none"/>
        </w:rPr>
        <w:t>560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号）、《食品动物中停止使用洛美沙星、培氟沙星、氧氟沙星、诺氟沙星</w:t>
      </w:r>
      <w:r>
        <w:rPr>
          <w:rFonts w:ascii="Times New Roman" w:hAnsi="Times New Roman" w:eastAsia="仿宋_GB2312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种兽药的决定》（农业部公告第</w:t>
      </w:r>
      <w:r>
        <w:rPr>
          <w:rFonts w:ascii="Times New Roman" w:hAnsi="Times New Roman" w:eastAsia="仿宋_GB2312"/>
          <w:sz w:val="32"/>
          <w:szCs w:val="32"/>
          <w:highlight w:val="none"/>
        </w:rPr>
        <w:t>2292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号）、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《食品中可能违法添加的非食用物质和易滥用的食品添加剂名单（第四批）》（整顿办函〔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2010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〕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50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号）、《豆芽卫生标准》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（GB 22556-2008）、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《关于豆芽生产过程中禁止使用6-苄基腺嘌呤等物质的公告》（国家食品药品监督管理总局、农业部、国家卫生和计划生育委员会公告2015年第11号）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豆芽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检验项目，包括亚硫酸盐(以SO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、4-氯苯氧乙酸钠、6-苄基腺嘌呤(6-BA)、铬(以Cr计)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淡水鱼检验项目，包括地西泮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孔雀石绿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番茄检验项目，包括镉(以Cd计)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、克百威、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海水鱼检验项目，包括恩诺沙星(以恩诺沙星与环丙沙星之和计)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鸡肉检验项目，包括恩诺沙星(以恩诺沙星与环丙沙星之和计)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豇豆检验项目，包括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氟虫腈、镉(以Cd计)、甲拌磷、克百威、灭蝇胺、杀扑磷、水胺硫磷、氧乐果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韭菜检验项目，包括毒死蜱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多菌灵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腐霉利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氯氟氰菊酯和高效氯氟氰菊酯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氯氰菊酯和高效氯氰菊酯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辣椒检验项目，包括氟氯氰菊酯和高效氟氯氰菊酯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牛肉检验项目，包括磺胺类(总量)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克伦特罗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莱克多巴胺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茄子检验项目，包括镉(以Cd计)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、甲氰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、克百威、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芹菜检验项目，包括毒死蜱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猪肝检验项目，包括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多西环素(强力霉素)、呋喃它酮代谢物、呋喃西林代谢物、呋喃妥因代谢物、呋喃唑酮代谢物、磺胺类(总量)、克伦特罗、莱克多巴胺、氯霉素、沙丁胺醇、土霉素、五氯酚酸钠(以五氯酚计)、氧氟沙星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13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猪肉检验项目，包括多西环素(强力霉素)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克伦特罗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、强力霉素(多西环素)、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沙丁胺醇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14.黄瓜检验项目，包括毒死蜱、甲拌磷、克百威、杀扑磷、氧乐果。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15.鸭肉检验项目，包括呋喃它酮代谢物、呋喃妥因代谢物、呋喃西林代谢物、呋喃唑酮代谢物、磺胺类(总量)、氯霉素、五氯酚酸钠(以五氯酚计)、氧氟沙星。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16.油麦菜检验项目，包括氟虫腈、甲胺磷、甲拌磷、克百威、杀扑磷、氧乐果。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17.鸡蛋检验项目，包括恩诺沙星(以恩诺沙星与环丙沙星之和计)、氟苯尼考、培氟沙星、氧氟沙星。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18.梨检验项目，包括百菌清、苯醚甲环唑、敌敌畏、毒死蜱、多菌灵、甲胺磷、克百威、氯氟氰菊酯和高效氯氟氰菊酯、三唑磷、氧乐果。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19.苹果检验项目，包括苯醚甲环唑、丙溴磷、敌敌畏、毒死蜱、对硫磷、多菌灵、甲胺磷、克百威、氯氟氰菊酯和高效氯氟氰菊酯、三唑磷、氧乐果。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20.桃检验项目，包括敌敌畏、甲胺磷、克百威、氯氟氰菊酯和高效氯氟氰菊酯、氧乐果。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21.柠檬检验项目，包括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丙溴磷、毒死蜱、克百威、联苯菊酯、三唑磷、杀扑磷。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22.普通白菜检验项目，包括啶虫脒、毒死蜱、氟虫腈、镉(以Cd计)、甲拌磷、克百威、铅(以Pb计)、杀扑磷、氧乐果。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23.其他畜副产品检验项目，包括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、呋喃妥因代谢物、磺胺类(总量)、莱克多巴胺、土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24.香蕉检验项目，包括百菌清、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苯醚甲环唑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、吡唑醚菌酯、敌敌畏、多菌灵、甲胺磷、克百威、氰戊菊酯和S-氰戊菊酯、辛硫磷、氧乐果。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25.牛肝检验项目，包括呋喃它酮代谢物、呋喃西林代谢物、呋喃妥因代谢物、呋喃唑酮代谢物、莱克多巴胺、土霉素、五氯酚酸钠(以五氯酚计)。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26.橙检验项目，包括丙溴磷、毒死蜱、克百威、联苯菊酯、三唑磷、杀扑磷、水胺硫磷、氧乐果。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27.柑、橘检验项目，包括丙溴磷、毒死蜱、克百威、联苯菊酯、三唑磷、杀扑磷、氧乐果。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28.龙眼检验项目，包括敌敌畏、毒死蜱、甲胺磷、克百威、杀扑磷、氧乐果。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29.石榴检验项目，包括敌敌畏、甲胺磷、克百威、杀扑磷、氧乐果。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30.柿子检验项目，包括敌敌畏、甲胺磷、克百威、氧乐果。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31.柚检验项目，包括丙溴磷、敌敌畏、多菌灵、甲胺磷、克百威、氯氟氰菊酯和高效氯氟氰菊酯、三唑磷、氧乐果。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一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食用油、油脂及其制品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《食品安全国家标准 食品中真菌毒素限量》（GB 2761-2017）、《食品安全国家标准 食品中污染物限量》（GB 2762-2017）、《食品安全国家标准 植物油》（GB 2716-2018）、《菜籽油》（GB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/T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 xml:space="preserve"> 1536-2004）等标准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vertAlign w:val="baseline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1.菜籽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检验项目，包括苯并[a]芘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过氧化值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、黄曲霉毒素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溶剂残留量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酸价(KOH)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大豆油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检验项目，包括苯并[a]芘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过氧化值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、黄曲霉毒素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溶剂残留量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酸价(KOH)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3.花生油检验项目，包括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苯并[a]芘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过氧化值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、黄曲霉毒素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酸价(KOH)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4.玉米油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检验项目，包括苯并[a]芘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过氧化值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溶剂残留量、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值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(KOH)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5.食用植物调和油检验项目，包括苯并[a]芘、过氧化值、铅(以Pb计)、溶剂残留量、酸价(KOH)、总砷(以As计)。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芝麻油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检验项目，包括苯并[a]芘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过氧化值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、黄曲霉毒素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溶剂残留量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酸价(KOH)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7.其他食用植物油(半精炼、全精炼)检验项目，包括苯并[a]芘、过氧化值、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黄曲霉毒素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铅(以Pb计)、溶剂残留量、酸价(KOH)、总砷(以As计)。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十二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饮料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2760-2014）、《食品安全国家标准 食品中污染物限量》（GB 2762-2017）、《食品安全国家标准 包装饮用水》（GB 19298-2014）等标准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果、蔬汁饮料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检验项目，包括安赛蜜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赤藓红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亮蓝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柠檬黄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日落黄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酸性红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糖精钠(以糖精计)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甜蜜素(以环己基氨基磺酸计)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苋菜红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新红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胭脂红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、乙酰磺胺酸钾(安赛蜜)、诱惑红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饮用纯净水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大肠菌群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铜绿假单胞菌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溴酸盐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亚硝酸盐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十三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粮食加工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食品中真菌毒素限量》（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）、《食品安全国家标准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食品中污染物限量》（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、《关于撤销食品添加剂过氧化苯甲酰、过氧化钙的公告》（卫生部公告[2011]第4号）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等标准及产品明示质量的要求。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大米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检验项目，包括黄曲霉毒素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  <w:vertAlign w:val="subscript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镉(以Cd计)、赭曲霉毒素A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通用小麦粉、专用小麦粉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检验项目，包括过氧化苯甲酰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脱氧雪腐镰刀菌烯醇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十四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蜂产品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《动物性食品中兽药最高残留限量》（农业部公告第235号）、《发布在食品动物中停止使用洛美沙星、培氟沙星、氧氟沙星、诺氟沙星4种兽药的决定》（农业部公告第2292号）等标准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蜂蜜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十五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餐饮食品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（GB 2760-2014）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《食品中可能违法添加的非食用物质和易滥用的食品添加剂品种名单(第一批)》（食品整治办[2008]3号）、《食品中可能违法添加的非食用物质和易滥用的食品添加剂品种名单(第四批)》（整顿办函[2010]50号）、《食品中可能违法添加的非食用物质和易滥用的食品添加剂品种名单(第五批)》（整顿办函[2011]1号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卫生部、国家食品药品监督管理局2012年第10号公告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、国家卫生计生委等5部门关于调整含铝食品添加剂使用规定的公告(2014年第8号)等标准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1.发酵面制品(自制)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苯甲酸及其钠盐(以苯甲酸计)、铝的残留量（以干基计）、山梨酸及其钾盐(以山梨酸计)、糖精钠(以糖精计)、甜蜜素(以环己基氨基磺酸计)。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2.火锅调味料(底料、蘸料)(自制)检验项目，包括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蒂巴因、可待因、吗啡、那可丁、罂粟碱、罗丹明B。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3.酱卤肉制品、肉灌肠、其他熟肉(自制)检验项目，包括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苯甲酸及其钠盐(以苯甲酸计)、氯霉素、山梨酸及其钾盐(以山梨酸计)、酸性橙Ⅱ、脱氢乙酸及其钠盐(以脱氢乙酸计)、亚硝酸盐(以亚硝酸钠计)。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4.其他饮料（自制）检验项目，包括甜蜜素(以环己基氨基磺酸计)、脱氢乙酸及其钠盐(以脱氢乙酸计)。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5.腌腊肉制品(餐饮)检验项目，包括克伦特罗、莱克多巴胺、沙丁胺醇、亚硝酸盐（以亚硝酸钠计）。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6.油炸面制品(自制)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铝的残留量(干样品，以Al计)。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十六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茶叶及相关制品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2760-2014）、《食品安全国家标准 食品中农药最大残留限量》（GB 2763-2016）等标准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1.代用茶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二氧化硫残留量。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2.绿茶、红茶、乌龙茶、黄茶、白茶、黑茶、花茶、袋泡茶、紧压茶检验项目，包括草甘膦、克百威。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十七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方便食品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调味面制品检验项目，包括苯甲酸及其钠盐(以苯甲酸计)、山梨酸及其钾盐(以山梨酸计)、大肠菌群、过氧化值(以脂肪计)、霉菌、甜蜜素(以环己基氨基磺酸计)、菌落总数、脱氢乙酸及其钠盐(以脱氢乙酸计)、酸价(以脂肪计)(KOH)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gSzK+WAXl+Q0tHYKp+8BovkKcbA=" w:salt="fuxGc7N2oFRrObPRqfG3S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384F68"/>
    <w:rsid w:val="007B5E31"/>
    <w:rsid w:val="007E6896"/>
    <w:rsid w:val="008B2C61"/>
    <w:rsid w:val="008E0FC2"/>
    <w:rsid w:val="00AC20A7"/>
    <w:rsid w:val="00AC47DF"/>
    <w:rsid w:val="00C14471"/>
    <w:rsid w:val="00DB6492"/>
    <w:rsid w:val="00DE3349"/>
    <w:rsid w:val="01F9172E"/>
    <w:rsid w:val="0235554D"/>
    <w:rsid w:val="02533CA1"/>
    <w:rsid w:val="035A2A07"/>
    <w:rsid w:val="03746EEE"/>
    <w:rsid w:val="037949FB"/>
    <w:rsid w:val="037F4D41"/>
    <w:rsid w:val="03A41EF2"/>
    <w:rsid w:val="04031BA6"/>
    <w:rsid w:val="04BB7F60"/>
    <w:rsid w:val="04E46148"/>
    <w:rsid w:val="05202CD2"/>
    <w:rsid w:val="05250306"/>
    <w:rsid w:val="053374F3"/>
    <w:rsid w:val="057B765A"/>
    <w:rsid w:val="05885FE3"/>
    <w:rsid w:val="05C060DB"/>
    <w:rsid w:val="05C071FD"/>
    <w:rsid w:val="06896751"/>
    <w:rsid w:val="06D221AD"/>
    <w:rsid w:val="07243345"/>
    <w:rsid w:val="073836D1"/>
    <w:rsid w:val="078A19D4"/>
    <w:rsid w:val="082F4B51"/>
    <w:rsid w:val="08623042"/>
    <w:rsid w:val="087058AE"/>
    <w:rsid w:val="08916CF7"/>
    <w:rsid w:val="09962D57"/>
    <w:rsid w:val="0AB22C9E"/>
    <w:rsid w:val="0B0A07B7"/>
    <w:rsid w:val="0B2E5ADB"/>
    <w:rsid w:val="0C1D3147"/>
    <w:rsid w:val="0CED6B0C"/>
    <w:rsid w:val="0D2D632C"/>
    <w:rsid w:val="0D4C67CA"/>
    <w:rsid w:val="0DB57C7A"/>
    <w:rsid w:val="0DCF7C2E"/>
    <w:rsid w:val="0E03339D"/>
    <w:rsid w:val="0F002203"/>
    <w:rsid w:val="0F005DE3"/>
    <w:rsid w:val="0F432ED8"/>
    <w:rsid w:val="0F7B048B"/>
    <w:rsid w:val="0F9F214F"/>
    <w:rsid w:val="0FA275EC"/>
    <w:rsid w:val="0FE41DC6"/>
    <w:rsid w:val="10312EDC"/>
    <w:rsid w:val="1051260E"/>
    <w:rsid w:val="105623E4"/>
    <w:rsid w:val="1104584F"/>
    <w:rsid w:val="11132B95"/>
    <w:rsid w:val="11EE6680"/>
    <w:rsid w:val="12445060"/>
    <w:rsid w:val="12F13924"/>
    <w:rsid w:val="13766AA3"/>
    <w:rsid w:val="13A21052"/>
    <w:rsid w:val="13AE5182"/>
    <w:rsid w:val="13CE7B09"/>
    <w:rsid w:val="146679E5"/>
    <w:rsid w:val="149D262C"/>
    <w:rsid w:val="14A83DFC"/>
    <w:rsid w:val="14C22A60"/>
    <w:rsid w:val="15C93F74"/>
    <w:rsid w:val="17664DAB"/>
    <w:rsid w:val="17A2063C"/>
    <w:rsid w:val="17BF037A"/>
    <w:rsid w:val="181B087B"/>
    <w:rsid w:val="184175E4"/>
    <w:rsid w:val="19543D99"/>
    <w:rsid w:val="19EE609D"/>
    <w:rsid w:val="1A4B5192"/>
    <w:rsid w:val="1ADA2A20"/>
    <w:rsid w:val="1AF14EB3"/>
    <w:rsid w:val="1B0B437C"/>
    <w:rsid w:val="1B5C3008"/>
    <w:rsid w:val="1B6354C2"/>
    <w:rsid w:val="1C1762D7"/>
    <w:rsid w:val="1C39384B"/>
    <w:rsid w:val="1C3D5B1D"/>
    <w:rsid w:val="1C5D54B1"/>
    <w:rsid w:val="1D7F41E5"/>
    <w:rsid w:val="1E6C26A1"/>
    <w:rsid w:val="1E873E77"/>
    <w:rsid w:val="1EB25B88"/>
    <w:rsid w:val="1F2F6A59"/>
    <w:rsid w:val="21026562"/>
    <w:rsid w:val="21EB5625"/>
    <w:rsid w:val="21ED6877"/>
    <w:rsid w:val="21F520EF"/>
    <w:rsid w:val="23564E9A"/>
    <w:rsid w:val="23B41140"/>
    <w:rsid w:val="23B477BA"/>
    <w:rsid w:val="246F0E8E"/>
    <w:rsid w:val="24873417"/>
    <w:rsid w:val="24B237E4"/>
    <w:rsid w:val="24EE4932"/>
    <w:rsid w:val="25D45898"/>
    <w:rsid w:val="263E35B0"/>
    <w:rsid w:val="27165869"/>
    <w:rsid w:val="272C4432"/>
    <w:rsid w:val="27B37061"/>
    <w:rsid w:val="27FF7360"/>
    <w:rsid w:val="29544B05"/>
    <w:rsid w:val="2A752976"/>
    <w:rsid w:val="2B224CFE"/>
    <w:rsid w:val="2B40700E"/>
    <w:rsid w:val="2BAA0C76"/>
    <w:rsid w:val="2BAA5A81"/>
    <w:rsid w:val="2BDB3DC5"/>
    <w:rsid w:val="2C2470A5"/>
    <w:rsid w:val="2C8E5A7C"/>
    <w:rsid w:val="2CC107C8"/>
    <w:rsid w:val="2D8D4EA2"/>
    <w:rsid w:val="2F1B0694"/>
    <w:rsid w:val="2F29420B"/>
    <w:rsid w:val="2FC82127"/>
    <w:rsid w:val="2FF54847"/>
    <w:rsid w:val="30030C6F"/>
    <w:rsid w:val="306B4F98"/>
    <w:rsid w:val="30CC4CE5"/>
    <w:rsid w:val="31012F48"/>
    <w:rsid w:val="318E4701"/>
    <w:rsid w:val="31A87CA3"/>
    <w:rsid w:val="326D076D"/>
    <w:rsid w:val="335107F6"/>
    <w:rsid w:val="33647F66"/>
    <w:rsid w:val="33691922"/>
    <w:rsid w:val="33B944B7"/>
    <w:rsid w:val="33BC7E8C"/>
    <w:rsid w:val="343F5512"/>
    <w:rsid w:val="34590A09"/>
    <w:rsid w:val="34830E5C"/>
    <w:rsid w:val="358175FA"/>
    <w:rsid w:val="35CF6539"/>
    <w:rsid w:val="362F622D"/>
    <w:rsid w:val="36F56E8F"/>
    <w:rsid w:val="37D474AF"/>
    <w:rsid w:val="37E81C6B"/>
    <w:rsid w:val="38465F94"/>
    <w:rsid w:val="389D677C"/>
    <w:rsid w:val="38C04954"/>
    <w:rsid w:val="38F92C7B"/>
    <w:rsid w:val="39497A99"/>
    <w:rsid w:val="39C249FB"/>
    <w:rsid w:val="3A9B40DB"/>
    <w:rsid w:val="3AE75B0C"/>
    <w:rsid w:val="3B217D8C"/>
    <w:rsid w:val="3B345A06"/>
    <w:rsid w:val="3BC94197"/>
    <w:rsid w:val="3BF0173E"/>
    <w:rsid w:val="3C4E5F1B"/>
    <w:rsid w:val="3C4F4F1D"/>
    <w:rsid w:val="3C5330F2"/>
    <w:rsid w:val="3C5E282D"/>
    <w:rsid w:val="3D1C2070"/>
    <w:rsid w:val="3D533A94"/>
    <w:rsid w:val="3E34507D"/>
    <w:rsid w:val="3E5301B6"/>
    <w:rsid w:val="3E5A3C7A"/>
    <w:rsid w:val="3E762057"/>
    <w:rsid w:val="3F214E63"/>
    <w:rsid w:val="3F3136B5"/>
    <w:rsid w:val="3F426B76"/>
    <w:rsid w:val="3FAF6A87"/>
    <w:rsid w:val="405F1190"/>
    <w:rsid w:val="40A44558"/>
    <w:rsid w:val="41527B54"/>
    <w:rsid w:val="41745B67"/>
    <w:rsid w:val="419A1F42"/>
    <w:rsid w:val="42487836"/>
    <w:rsid w:val="430C3947"/>
    <w:rsid w:val="437716D4"/>
    <w:rsid w:val="44177131"/>
    <w:rsid w:val="445A7FB4"/>
    <w:rsid w:val="450243DF"/>
    <w:rsid w:val="45791CC9"/>
    <w:rsid w:val="45BA701A"/>
    <w:rsid w:val="462A5361"/>
    <w:rsid w:val="467009A3"/>
    <w:rsid w:val="469F2420"/>
    <w:rsid w:val="46C10EE0"/>
    <w:rsid w:val="46C63732"/>
    <w:rsid w:val="47B75595"/>
    <w:rsid w:val="47EB3CA0"/>
    <w:rsid w:val="4801593C"/>
    <w:rsid w:val="486C2CDD"/>
    <w:rsid w:val="489D095F"/>
    <w:rsid w:val="48A123A3"/>
    <w:rsid w:val="49157538"/>
    <w:rsid w:val="4AAC1137"/>
    <w:rsid w:val="4B203301"/>
    <w:rsid w:val="4B506BF1"/>
    <w:rsid w:val="4BD92D58"/>
    <w:rsid w:val="4CD21BEB"/>
    <w:rsid w:val="4D7C2B61"/>
    <w:rsid w:val="4D974F8A"/>
    <w:rsid w:val="4E7F377C"/>
    <w:rsid w:val="4E894198"/>
    <w:rsid w:val="4F0602A4"/>
    <w:rsid w:val="4F2744AE"/>
    <w:rsid w:val="50323BFB"/>
    <w:rsid w:val="51A478F6"/>
    <w:rsid w:val="529034AC"/>
    <w:rsid w:val="52C15655"/>
    <w:rsid w:val="5330327B"/>
    <w:rsid w:val="534800CF"/>
    <w:rsid w:val="549C5AEA"/>
    <w:rsid w:val="55AF0860"/>
    <w:rsid w:val="5643066B"/>
    <w:rsid w:val="56702241"/>
    <w:rsid w:val="56A662F3"/>
    <w:rsid w:val="56BF31F6"/>
    <w:rsid w:val="573C22A9"/>
    <w:rsid w:val="57BC562E"/>
    <w:rsid w:val="589A5B71"/>
    <w:rsid w:val="58F66D92"/>
    <w:rsid w:val="59295719"/>
    <w:rsid w:val="596C46BC"/>
    <w:rsid w:val="598E0DE9"/>
    <w:rsid w:val="59F113BB"/>
    <w:rsid w:val="5A703B4E"/>
    <w:rsid w:val="5AC10521"/>
    <w:rsid w:val="5ADB62B8"/>
    <w:rsid w:val="5B0748DC"/>
    <w:rsid w:val="5B692BD9"/>
    <w:rsid w:val="5BD65869"/>
    <w:rsid w:val="5C025F44"/>
    <w:rsid w:val="5C260F99"/>
    <w:rsid w:val="5C2908DC"/>
    <w:rsid w:val="5CCB0CAD"/>
    <w:rsid w:val="5DF246B8"/>
    <w:rsid w:val="5E0D1296"/>
    <w:rsid w:val="5E5F32CC"/>
    <w:rsid w:val="5E605B33"/>
    <w:rsid w:val="5E7A5289"/>
    <w:rsid w:val="5F4B0678"/>
    <w:rsid w:val="5FDB02E6"/>
    <w:rsid w:val="601059B7"/>
    <w:rsid w:val="607410F6"/>
    <w:rsid w:val="60F0564A"/>
    <w:rsid w:val="615A14DF"/>
    <w:rsid w:val="61791780"/>
    <w:rsid w:val="622A206F"/>
    <w:rsid w:val="62A72085"/>
    <w:rsid w:val="631A2BE4"/>
    <w:rsid w:val="635C6C64"/>
    <w:rsid w:val="63786F5D"/>
    <w:rsid w:val="63D020E2"/>
    <w:rsid w:val="63DC5577"/>
    <w:rsid w:val="642760AF"/>
    <w:rsid w:val="643E5E42"/>
    <w:rsid w:val="64DC1449"/>
    <w:rsid w:val="655E1522"/>
    <w:rsid w:val="65A03D41"/>
    <w:rsid w:val="65DF5816"/>
    <w:rsid w:val="66433F04"/>
    <w:rsid w:val="66F24550"/>
    <w:rsid w:val="6715171D"/>
    <w:rsid w:val="67B437F9"/>
    <w:rsid w:val="682B2DEE"/>
    <w:rsid w:val="68384F68"/>
    <w:rsid w:val="6844415B"/>
    <w:rsid w:val="689D0223"/>
    <w:rsid w:val="6985022A"/>
    <w:rsid w:val="69E61B63"/>
    <w:rsid w:val="6A0F0BE0"/>
    <w:rsid w:val="6A3C345F"/>
    <w:rsid w:val="6B2A6B7D"/>
    <w:rsid w:val="6BB43A32"/>
    <w:rsid w:val="6BCF6591"/>
    <w:rsid w:val="6BF9016B"/>
    <w:rsid w:val="6C46586A"/>
    <w:rsid w:val="6CD35EE6"/>
    <w:rsid w:val="6CD432BC"/>
    <w:rsid w:val="6DAE281A"/>
    <w:rsid w:val="6EB9188C"/>
    <w:rsid w:val="6F1A11B1"/>
    <w:rsid w:val="6F491F3F"/>
    <w:rsid w:val="6FAF18DF"/>
    <w:rsid w:val="6FC747FF"/>
    <w:rsid w:val="70BA0896"/>
    <w:rsid w:val="70E33D35"/>
    <w:rsid w:val="70FA562E"/>
    <w:rsid w:val="71182D61"/>
    <w:rsid w:val="716D3F70"/>
    <w:rsid w:val="71784406"/>
    <w:rsid w:val="72122232"/>
    <w:rsid w:val="721412E1"/>
    <w:rsid w:val="74215784"/>
    <w:rsid w:val="7466132F"/>
    <w:rsid w:val="74AA7CD4"/>
    <w:rsid w:val="74F95D9E"/>
    <w:rsid w:val="75340061"/>
    <w:rsid w:val="75A21715"/>
    <w:rsid w:val="75B65BD0"/>
    <w:rsid w:val="75F367B8"/>
    <w:rsid w:val="762C3C5E"/>
    <w:rsid w:val="76417A12"/>
    <w:rsid w:val="7642138B"/>
    <w:rsid w:val="76960417"/>
    <w:rsid w:val="76C73770"/>
    <w:rsid w:val="77543B2B"/>
    <w:rsid w:val="775A3EFC"/>
    <w:rsid w:val="781969A9"/>
    <w:rsid w:val="788F7B8B"/>
    <w:rsid w:val="79074940"/>
    <w:rsid w:val="7920602D"/>
    <w:rsid w:val="794C1BB1"/>
    <w:rsid w:val="797213D4"/>
    <w:rsid w:val="79B26194"/>
    <w:rsid w:val="79D354C2"/>
    <w:rsid w:val="79EC1FA9"/>
    <w:rsid w:val="7A056C37"/>
    <w:rsid w:val="7A5628A3"/>
    <w:rsid w:val="7B445FC0"/>
    <w:rsid w:val="7BCC345F"/>
    <w:rsid w:val="7C187CDB"/>
    <w:rsid w:val="7C6C601E"/>
    <w:rsid w:val="7CAA3ADF"/>
    <w:rsid w:val="7CF87C3E"/>
    <w:rsid w:val="7D0B4156"/>
    <w:rsid w:val="7D21171B"/>
    <w:rsid w:val="7D441FB1"/>
    <w:rsid w:val="7D577BCB"/>
    <w:rsid w:val="7E0432D4"/>
    <w:rsid w:val="7E374AEA"/>
    <w:rsid w:val="7E7C54A1"/>
    <w:rsid w:val="7F6B3561"/>
    <w:rsid w:val="7F7F14AF"/>
    <w:rsid w:val="7FB6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736</Words>
  <Characters>4200</Characters>
  <Lines>35</Lines>
  <Paragraphs>9</Paragraphs>
  <TotalTime>12</TotalTime>
  <ScaleCrop>false</ScaleCrop>
  <LinksUpToDate>false</LinksUpToDate>
  <CharactersWithSpaces>4927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2019-03-15T01:34:00Z</dcterms:created>
  <dc:creator>Administrator</dc:creator>
  <cp:lastModifiedBy>鹊恋香兰</cp:lastModifiedBy>
  <cp:lastPrinted>2018-02-05T02:47:00Z</cp:lastPrinted>
  <dcterms:modified xsi:type="dcterms:W3CDTF">2020-01-15T08:18:51Z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