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重庆市人民政府办公厅关于</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印发《重庆市烟花爆竹专营管理办法》的通知</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渝办发〔2006〕14号</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lang w:val="en-US" w:eastAsia="zh-CN"/>
        </w:rPr>
      </w:pPr>
      <w:r>
        <w:rPr>
          <w:rFonts w:hint="eastAsia"/>
          <w:lang w:val="en-US" w:eastAsia="zh-CN"/>
        </w:rPr>
        <w:t>各区县（自治县、市）人民政府，市政府有关部门，有关单位：</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《重庆市烟花爆竹专营管理办法》已经市政府同意，现印发给你们，请认真遵照执行。</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baseline"/>
        <w:rPr>
          <w:rFonts w:hint="eastAsia"/>
          <w:lang w:val="en-US" w:eastAsia="zh-CN"/>
        </w:rPr>
      </w:pPr>
      <w:r>
        <w:rPr>
          <w:rFonts w:hint="eastAsia"/>
          <w:lang w:val="en-US" w:eastAsia="zh-CN"/>
        </w:rPr>
        <w:t> 二○○六年一月十六日    </w:t>
      </w: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jc w:val="cente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重庆市烟花爆竹专营管理办法</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第一条</w:t>
      </w:r>
      <w:r>
        <w:rPr>
          <w:rFonts w:hint="eastAsia"/>
          <w:lang w:val="en-US" w:eastAsia="zh-CN"/>
        </w:rPr>
        <w:t>  为加强烟花爆竹专营管理，根据《重庆市燃放烟花爆竹管理条例》和《重庆市人民政府办公厅关于贯彻重庆市燃放烟花爆竹管理条例的通知》（渝办发〔2005〕255号）等规定，制定本办法。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第二条</w:t>
      </w:r>
      <w:r>
        <w:rPr>
          <w:rFonts w:hint="eastAsia"/>
          <w:lang w:val="en-US" w:eastAsia="zh-CN"/>
        </w:rPr>
        <w:t>  本办法适用于烟花爆竹批发、配送、零售等行为。</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第三条</w:t>
      </w:r>
      <w:r>
        <w:rPr>
          <w:rFonts w:hint="eastAsia"/>
          <w:lang w:val="en-US" w:eastAsia="zh-CN"/>
        </w:rPr>
        <w:t>  本市烟花爆竹销售实行专营制度，市供销总社负责烟花爆竹的专营工作。任何单位和个人未经市供销总社的委托，不得经营烟花爆竹。</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烟花爆竹专营实行统一采购、统一配送、统一布点、统一价格、统一标识、统一规范的连锁经营。</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第四条</w:t>
      </w:r>
      <w:r>
        <w:rPr>
          <w:rFonts w:hint="eastAsia"/>
          <w:lang w:val="en-US" w:eastAsia="zh-CN"/>
        </w:rPr>
        <w:t>  市供销总社的主要职责：</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（一）确定和组建市级烟花爆竹专营批发公司和区县（自治县、市）烟花爆竹专营配送公司；</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（二）制订和实施全市烟花爆竹零售网点布点方案；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（三）负责焰火晚会燃放的组织；</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（四）负责初选在本市销售、燃放的烟花爆竹品种，并配合市公安局、市安监局、市环保局确定在本市销售的烟花爆竹品种；</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（五）负责烟花爆竹经营管理人员的业务培训；</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（六）配合市公安局、市工商局、市安监局等部门整顿和规范烟花爆竹经营秩序。</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第五条</w:t>
      </w:r>
      <w:r>
        <w:rPr>
          <w:rFonts w:hint="eastAsia"/>
          <w:lang w:val="en-US" w:eastAsia="zh-CN"/>
        </w:rPr>
        <w:t>  本市烟花爆竹实行统一归口经营管理。市供销总社负责组建2个市级烟花爆竹专营批发公司，分别负责主城九区和其他区县（自治县、市）的烟花爆竹批发（代理）业务，其他任何单位和个人未经委托不得从事烟花爆竹的批发（代理）业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市供销总社在各区县（自治县、市）组建或确定烟花爆竹专营配送公司，或委托市级烟花爆竹专营批发公司在区县（自治县、市）设立子公司或分公司，负责烟花爆竹的配送业务。同一区县（自治县、市）内只能由一个公司负责烟花爆竹的配送业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第六条</w:t>
      </w:r>
      <w:r>
        <w:rPr>
          <w:rFonts w:hint="eastAsia"/>
          <w:lang w:val="en-US" w:eastAsia="zh-CN"/>
        </w:rPr>
        <w:t>  市级烟花爆竹专营批发公司必须持与市供销总社签订的《烟花爆竹安全经营责任书》，依法向市安监局申请核发《烟花爆竹销售许可证》，向工商行政管理部门申请核发工商营业执照后，方可从事烟花爆竹的批发（代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区县（自治县、市）烟花爆竹专营配送公司和市级烟花爆竹专营批发公司在区县（自治县、市）设立的子公司或分公司必须持与市供销总社签订的《烟花爆竹安全经营责任书》，依法向市安监局申请核发《烟花爆竹销售许可证》，向工商行政管理部门申请核发工商营业执照后，方可从事烟花爆竹的配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烟花爆竹专营零售点、临时专营零售点必须符合布点规划，并持区县（自治县、市）供销社的布点意见书和签订的《烟花爆竹安全经营责任书》，依法向所在地安全生产监督管理部门申请核发《烟花爆竹销售许可证》，持市供销总社统一制作的烟花爆竹连锁经营专营点标识，向所在地工商行政管理部门申请核发营业执照后，方可从事烟花爆竹的零售。</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第七条</w:t>
      </w:r>
      <w:r>
        <w:rPr>
          <w:rFonts w:hint="eastAsia"/>
          <w:lang w:val="en-US" w:eastAsia="zh-CN"/>
        </w:rPr>
        <w:t>  市级烟花爆竹专营批发公司必须在合法厂家进货，品种和规格必须符合市公安局、市安监局、市环保局、市供销总社的规定，并统一订单采购，统一监封，统一储存，统一供货。</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2个市级烟花爆竹专营批发公司中一个负责主城区的统一供货，另一个负责其他区域的统一供货，2个公司不得跨区域供货，违者取消专营批发权，由市供销总社另行指定公司专营批发。</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第八条</w:t>
      </w:r>
      <w:r>
        <w:rPr>
          <w:rFonts w:hint="eastAsia"/>
          <w:lang w:val="en-US" w:eastAsia="zh-CN"/>
        </w:rPr>
        <w:t>  各区县（自治县、市）烟花爆竹专营配送公司必须从划定供货区域的市级烟花爆竹专营批发公司进货，并统一配送行政区域内各专营零售点、临时专营零售点，不得跨区域配送，违者取消专营配送权，由市供销总社另行指定公司配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第九条</w:t>
      </w:r>
      <w:r>
        <w:rPr>
          <w:rFonts w:hint="eastAsia"/>
          <w:lang w:val="en-US" w:eastAsia="zh-CN"/>
        </w:rPr>
        <w:t xml:space="preserve">  烟花爆竹专营零售点和临时专营零售点必须遵守下列规定：</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（一）常年专营零售点应具有固定经营场所，做到专店经营、专柜陈列、专室储存、专人销售、专人保管，并配备符合消防部门依法规定的消防器材；</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（二）临时专营零售点应具有固定经营场所，做到“专点、专柜、专人”销售，销售和存放面积不少于20平方米，并配备符合消防部门依法规定的消防器材；</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（三）经营场所必须张挂《烟花爆竹销售许可证》、工商营业执照和市供销总社统一制作的烟花爆竹连锁专营点标识；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（四）经营场所内不得使用明火，照明电器应符合安全要求，烟花爆竹存放总量不得超过30箱；</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（五）经营者应年满18周岁，身体健康，能胜任烟花爆竹零售工作，同时具备烟花爆竹销售活动方面的安全知识；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（六）烟花爆竹专营零售点和临时专营零售点只能销售由所在区县（自治县、市）烟花爆竹专营配送公司或市级烟花爆竹专营批发公司配送的烟花爆竹，不得以任何形式自行进货，违者取消专营委托；</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lang w:val="en-US" w:eastAsia="zh-CN"/>
        </w:rPr>
        <w:t>（七）法律、法规和技术标准规定的其他条件。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第十条</w:t>
      </w:r>
      <w:r>
        <w:rPr>
          <w:rFonts w:hint="eastAsia"/>
          <w:lang w:val="en-US" w:eastAsia="zh-CN"/>
        </w:rPr>
        <w:t>  临时专营零售点应严格按营业执照许可期限进行销售，许可到期后的剩余烟花爆竹，必须及时处理，由专营配送公司或专营批发公司按协议收回，统一储存，妥善保管。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第十一条</w:t>
      </w:r>
      <w:r>
        <w:rPr>
          <w:rFonts w:hint="eastAsia"/>
          <w:lang w:val="en-US" w:eastAsia="zh-CN"/>
        </w:rPr>
        <w:t>  本市行政区域内运输烟花爆竹，由市级烟花爆竹专营批发公司分别按照各自的供货区域，统一到公安部门办理运输许可证后，统一组织调运配送。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第十二条</w:t>
      </w:r>
      <w:r>
        <w:rPr>
          <w:rFonts w:hint="eastAsia"/>
          <w:lang w:val="en-US" w:eastAsia="zh-CN"/>
        </w:rPr>
        <w:t>  市供销总社每年对市级烟花爆竹专营批发公司和区县（自治县、市）烟花爆竹专营配送公司执行本办法情况进行一次检查，并以此确定下年度委托专营权；市供销总社委托区县（自治县、市）供销社或市级烟花爆竹专营批发公司、区县（自治县、市）烟花爆竹专营配送公司对烟花爆竹专营零售点和临时专营零售点执行本办法情况进行一次年度检查，并以此确定下年度委托专营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第十三条</w:t>
      </w:r>
      <w:r>
        <w:rPr>
          <w:rFonts w:hint="eastAsia"/>
          <w:lang w:val="en-US" w:eastAsia="zh-CN"/>
        </w:rPr>
        <w:t>  本市范围内举办焰火晚会所需烟花和礼花弹，由市级烟花爆竹专营批发公司组织采购，并按公安部门的燃放许可范围，组织有燃放资质的企业进行燃放。</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第十四条</w:t>
      </w:r>
      <w:r>
        <w:rPr>
          <w:rFonts w:hint="eastAsia"/>
          <w:lang w:val="en-US" w:eastAsia="zh-CN"/>
        </w:rPr>
        <w:t>  市供销总社成立市烟花爆竹专营管理办公室，负责全市烟花爆竹专营管理的日常工作。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第十五条</w:t>
      </w:r>
      <w:r>
        <w:rPr>
          <w:rFonts w:hint="eastAsia"/>
          <w:lang w:val="en-US" w:eastAsia="zh-CN"/>
        </w:rPr>
        <w:t>  本办法由市供销总社负责解释。</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lang w:val="en-US" w:eastAsia="zh-CN"/>
        </w:rPr>
      </w:pPr>
      <w:r>
        <w:rPr>
          <w:rFonts w:hint="eastAsia" w:ascii="方正黑体_GBK" w:hAnsi="方正黑体_GBK" w:eastAsia="方正黑体_GBK" w:cs="方正黑体_GBK"/>
          <w:lang w:val="en-US" w:eastAsia="zh-CN"/>
        </w:rPr>
        <w:t>第十六条</w:t>
      </w:r>
      <w:r>
        <w:rPr>
          <w:rFonts w:hint="eastAsia"/>
          <w:lang w:val="en-US" w:eastAsia="zh-CN"/>
        </w:rPr>
        <w:t>  本办法自印发之日起施行。</w:t>
      </w: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8C4FE883-2D5B-4F9B-BD9E-1254128D1AD3}"/>
  </w:font>
  <w:font w:name="仿宋">
    <w:panose1 w:val="02010609060101010101"/>
    <w:charset w:val="86"/>
    <w:family w:val="auto"/>
    <w:pitch w:val="default"/>
    <w:sig w:usb0="800002BF" w:usb1="38CF7CFA" w:usb2="00000016" w:usb3="00000000" w:csb0="00040001" w:csb1="00000000"/>
    <w:embedRegular r:id="rId2" w:fontKey="{7E624FFB-0B7A-47F5-9723-B24E45730567}"/>
  </w:font>
  <w:font w:name="方正小标宋_GBK">
    <w:panose1 w:val="02000000000000000000"/>
    <w:charset w:val="86"/>
    <w:family w:val="auto"/>
    <w:pitch w:val="default"/>
    <w:sig w:usb0="A00002BF" w:usb1="38CF7CFA" w:usb2="00082016" w:usb3="00000000" w:csb0="00040001" w:csb1="00000000"/>
    <w:embedRegular r:id="rId3" w:fontKey="{5D02506D-059F-45F7-A3FF-24CE50A830DF}"/>
  </w:font>
  <w:font w:name="方正黑体_GBK">
    <w:panose1 w:val="03000509000000000000"/>
    <w:charset w:val="86"/>
    <w:family w:val="auto"/>
    <w:pitch w:val="default"/>
    <w:sig w:usb0="00000001" w:usb1="080E0000" w:usb2="00000000" w:usb3="00000000" w:csb0="00040000" w:csb1="00000000"/>
    <w:embedRegular r:id="rId4" w:fontKey="{61593D4D-E6DD-44B9-9344-ACDA7DCA4628}"/>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altName w:val="方正楷体_GBK"/>
    <w:panose1 w:val="02000000000000000000"/>
    <w:charset w:val="86"/>
    <w:family w:val="auto"/>
    <w:pitch w:val="default"/>
    <w:sig w:usb0="800002BF" w:usb1="38CF7CFA" w:usb2="00000016" w:usb3="00000000" w:csb0="00040000" w:csb1="00000000"/>
    <w:embedRegular r:id="rId5" w:fontKey="{7B645645-D7DD-4CA5-B5E0-725D5EC46A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重庆市人民政府办公厅发布</w:t>
    </w:r>
    <w:r>
      <w:rPr>
        <w:rFonts w:hint="eastAsia" w:ascii="宋体" w:hAnsi="宋体" w:eastAsia="宋体" w:cs="宋体"/>
        <w:b/>
        <w:bCs/>
        <w:color w:val="005192"/>
        <w:sz w:val="28"/>
        <w:szCs w:val="44"/>
        <w:lang w:val="en-US" w:eastAsia="zh-CN"/>
      </w:rPr>
      <w:t xml:space="preserve">     </w:t>
    </w:r>
  </w:p>
  <w:p>
    <w:pPr>
      <w:pStyle w:val="7"/>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pPr>
      <w:pStyle w:val="7"/>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5715" b="14605"/>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thVdIAAAAIAQAADwAAAAAAAAABACAAAAAiAAAAZHJzL2Rvd25yZXYueG1sUEsBAhQAFAAAAAgA&#10;h07iQOem2VvyAQAA4wMAAA4AAAAAAAAAAQAgAAAAIQEAAGRycy9lMm9Eb2MueG1sUEsFBgAAAAAG&#10;AAYAWQEAAIUFAAAAAA==&#10;">
              <v:fill on="f" focussize="0,0"/>
              <v:stroke weight="1.75pt" color="#0070C0"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8890" b="889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mEwNDkzZmJmZTkzODZjODI0ZDRkYzkxZDc3NzkifQ=="/>
  </w:docVars>
  <w:rsids>
    <w:rsidRoot w:val="00172A27"/>
    <w:rsid w:val="019E71BD"/>
    <w:rsid w:val="041C42DA"/>
    <w:rsid w:val="04B679C3"/>
    <w:rsid w:val="05F07036"/>
    <w:rsid w:val="064E7294"/>
    <w:rsid w:val="06E00104"/>
    <w:rsid w:val="080F63D8"/>
    <w:rsid w:val="09341458"/>
    <w:rsid w:val="098254C2"/>
    <w:rsid w:val="0A4A446A"/>
    <w:rsid w:val="0A766EDE"/>
    <w:rsid w:val="0AD64BE8"/>
    <w:rsid w:val="0B0912D7"/>
    <w:rsid w:val="0C425FB0"/>
    <w:rsid w:val="0D2076DE"/>
    <w:rsid w:val="0E025194"/>
    <w:rsid w:val="0F303700"/>
    <w:rsid w:val="11CD799D"/>
    <w:rsid w:val="152D2DCA"/>
    <w:rsid w:val="15D5325E"/>
    <w:rsid w:val="166624CA"/>
    <w:rsid w:val="187168EA"/>
    <w:rsid w:val="196673CA"/>
    <w:rsid w:val="1B2F4AEE"/>
    <w:rsid w:val="1C3B5737"/>
    <w:rsid w:val="1CF734C9"/>
    <w:rsid w:val="1D5561CE"/>
    <w:rsid w:val="1DEC284C"/>
    <w:rsid w:val="1E4142AB"/>
    <w:rsid w:val="1E6523AC"/>
    <w:rsid w:val="1EF30B75"/>
    <w:rsid w:val="22440422"/>
    <w:rsid w:val="22BB4BBB"/>
    <w:rsid w:val="25DE7970"/>
    <w:rsid w:val="2AE63D9D"/>
    <w:rsid w:val="2AEB3417"/>
    <w:rsid w:val="2D502E74"/>
    <w:rsid w:val="31A15F24"/>
    <w:rsid w:val="324A1681"/>
    <w:rsid w:val="36FB1DF0"/>
    <w:rsid w:val="395347B5"/>
    <w:rsid w:val="39A232A0"/>
    <w:rsid w:val="39E745AA"/>
    <w:rsid w:val="3B5A6BBB"/>
    <w:rsid w:val="3E2E249C"/>
    <w:rsid w:val="3EDA13A6"/>
    <w:rsid w:val="402814CD"/>
    <w:rsid w:val="411B561D"/>
    <w:rsid w:val="417B75E9"/>
    <w:rsid w:val="42F058B7"/>
    <w:rsid w:val="42F334A6"/>
    <w:rsid w:val="436109F6"/>
    <w:rsid w:val="441A38D4"/>
    <w:rsid w:val="4504239D"/>
    <w:rsid w:val="450B05EB"/>
    <w:rsid w:val="4BC77339"/>
    <w:rsid w:val="4C9236C5"/>
    <w:rsid w:val="4E250A85"/>
    <w:rsid w:val="4FFD4925"/>
    <w:rsid w:val="505C172E"/>
    <w:rsid w:val="506405EA"/>
    <w:rsid w:val="50827473"/>
    <w:rsid w:val="51E31537"/>
    <w:rsid w:val="52443849"/>
    <w:rsid w:val="52511493"/>
    <w:rsid w:val="52C6267F"/>
    <w:rsid w:val="52F46F0B"/>
    <w:rsid w:val="532B6A10"/>
    <w:rsid w:val="53D8014D"/>
    <w:rsid w:val="55003B4B"/>
    <w:rsid w:val="55E064E0"/>
    <w:rsid w:val="572C6D10"/>
    <w:rsid w:val="5D5D2C22"/>
    <w:rsid w:val="5DC34279"/>
    <w:rsid w:val="5FCD688E"/>
    <w:rsid w:val="5FF9BDAA"/>
    <w:rsid w:val="5FFE5333"/>
    <w:rsid w:val="603161C9"/>
    <w:rsid w:val="608816D1"/>
    <w:rsid w:val="60EF4E7F"/>
    <w:rsid w:val="648B0A32"/>
    <w:rsid w:val="665233C1"/>
    <w:rsid w:val="69AC0D42"/>
    <w:rsid w:val="6AD9688B"/>
    <w:rsid w:val="6D0E3F22"/>
    <w:rsid w:val="70A2685C"/>
    <w:rsid w:val="744E4660"/>
    <w:rsid w:val="753355A2"/>
    <w:rsid w:val="759F1C61"/>
    <w:rsid w:val="769F2DE8"/>
    <w:rsid w:val="76FDEB7C"/>
    <w:rsid w:val="79C65162"/>
    <w:rsid w:val="7C41577F"/>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ascii="Calibri" w:hAnsi="Calibri"/>
      <w:szCs w:val="24"/>
    </w:rPr>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默认段落字体 Para Char Char Char Char Char Char Char Char Char Char Char Char"/>
    <w:basedOn w:val="1"/>
    <w:link w:val="10"/>
    <w:qFormat/>
    <w:uiPriority w:val="0"/>
    <w:pPr>
      <w:tabs>
        <w:tab w:val="right" w:pos="-2120"/>
      </w:tabs>
      <w:snapToGrid w:val="0"/>
    </w:pPr>
    <w:rPr>
      <w:rFonts w:ascii="Calibri" w:hAnsi="Calibri"/>
      <w:szCs w:val="24"/>
    </w:rPr>
  </w:style>
  <w:style w:type="character" w:styleId="12">
    <w:name w:val="Strong"/>
    <w:basedOn w:val="10"/>
    <w:qFormat/>
    <w:uiPriority w:val="0"/>
    <w:rPr>
      <w:b/>
      <w:bCs/>
    </w:rPr>
  </w:style>
  <w:style w:type="character" w:styleId="13">
    <w:name w:val="page number"/>
    <w:basedOn w:val="10"/>
    <w:uiPriority w:val="0"/>
  </w:style>
  <w:style w:type="paragraph" w:customStyle="1" w:styleId="14">
    <w:name w:val="Normal (Web)"/>
    <w:basedOn w:val="1"/>
    <w:qFormat/>
    <w:uiPriority w:val="0"/>
    <w:pPr>
      <w:jc w:val="left"/>
    </w:pPr>
    <w:rPr>
      <w:rFonts w:ascii="Calibri" w:hAnsi="Calibri"/>
      <w:kern w:val="0"/>
      <w:sz w:val="24"/>
      <w:szCs w:val="24"/>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2308</Words>
  <Characters>2320</Characters>
  <Lines>1</Lines>
  <Paragraphs>1</Paragraphs>
  <TotalTime>29</TotalTime>
  <ScaleCrop>false</ScaleCrop>
  <LinksUpToDate>false</LinksUpToDate>
  <CharactersWithSpaces>2359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Izz</cp:lastModifiedBy>
  <cp:lastPrinted>2022-05-12T00:46:00Z</cp:lastPrinted>
  <dcterms:modified xsi:type="dcterms:W3CDTF">2022-07-22T08:18:47Z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416D473334744092882D22A8938B7BCF</vt:lpwstr>
  </property>
</Properties>
</file>