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FD665" w14:textId="77777777" w:rsidR="003466F5" w:rsidRDefault="00364F42" w:rsidP="002E60E9">
      <w:pPr>
        <w:snapToGrid w:val="0"/>
        <w:spacing w:line="800" w:lineRule="atLeast"/>
        <w:jc w:val="center"/>
        <w:rPr>
          <w:rFonts w:eastAsia="方正小标宋_GBK" w:cs="方正小标宋_GBK"/>
          <w:sz w:val="44"/>
          <w:szCs w:val="44"/>
          <w:lang w:bidi="ar"/>
        </w:rPr>
      </w:pPr>
      <w:r>
        <w:rPr>
          <w:rFonts w:eastAsia="方正小标宋_GBK" w:cs="方正小标宋_GBK" w:hint="eastAsia"/>
          <w:sz w:val="44"/>
          <w:szCs w:val="44"/>
          <w:lang w:bidi="ar"/>
        </w:rPr>
        <w:t>重庆市人民政府办公厅关于</w:t>
      </w:r>
    </w:p>
    <w:p w14:paraId="78F0C4A5" w14:textId="77777777" w:rsidR="003466F5" w:rsidRDefault="00364F42">
      <w:pPr>
        <w:snapToGrid w:val="0"/>
        <w:spacing w:line="800" w:lineRule="atLeast"/>
        <w:jc w:val="center"/>
        <w:rPr>
          <w:rFonts w:eastAsia="方正小标宋_GBK" w:cs="方正小标宋_GBK"/>
          <w:sz w:val="44"/>
          <w:szCs w:val="44"/>
          <w:lang w:bidi="ar"/>
        </w:rPr>
      </w:pPr>
      <w:r>
        <w:rPr>
          <w:rFonts w:eastAsia="方正小标宋_GBK" w:cs="方正小标宋_GBK" w:hint="eastAsia"/>
          <w:sz w:val="44"/>
          <w:szCs w:val="44"/>
          <w:lang w:bidi="ar"/>
        </w:rPr>
        <w:t>进一步做好市政府政策性文件公开工作的通知</w:t>
      </w:r>
    </w:p>
    <w:p w14:paraId="53D957EF" w14:textId="77777777" w:rsidR="002E60E9" w:rsidRDefault="002E60E9" w:rsidP="002E60E9">
      <w:pPr>
        <w:jc w:val="center"/>
      </w:pPr>
      <w:proofErr w:type="gramStart"/>
      <w:r>
        <w:rPr>
          <w:rFonts w:cs="方正仿宋_GBK" w:hint="eastAsia"/>
          <w:lang w:bidi="ar"/>
        </w:rPr>
        <w:t>渝府办</w:t>
      </w:r>
      <w:proofErr w:type="gramEnd"/>
      <w:r>
        <w:rPr>
          <w:rFonts w:cs="方正仿宋_GBK" w:hint="eastAsia"/>
          <w:lang w:bidi="ar"/>
        </w:rPr>
        <w:t>发〔</w:t>
      </w:r>
      <w:r>
        <w:rPr>
          <w:lang w:bidi="ar"/>
        </w:rPr>
        <w:t>2022</w:t>
      </w:r>
      <w:r>
        <w:rPr>
          <w:rFonts w:cs="方正仿宋_GBK" w:hint="eastAsia"/>
          <w:lang w:bidi="ar"/>
        </w:rPr>
        <w:t>〕</w:t>
      </w:r>
      <w:r>
        <w:rPr>
          <w:rFonts w:cs="方正仿宋_GBK" w:hint="eastAsia"/>
          <w:lang w:bidi="ar"/>
        </w:rPr>
        <w:t>43</w:t>
      </w:r>
      <w:r>
        <w:rPr>
          <w:rFonts w:cs="方正仿宋_GBK" w:hint="eastAsia"/>
          <w:lang w:bidi="ar"/>
        </w:rPr>
        <w:t>号</w:t>
      </w:r>
    </w:p>
    <w:p w14:paraId="47B4D3C5" w14:textId="77777777" w:rsidR="003466F5" w:rsidRDefault="003466F5">
      <w:pPr>
        <w:adjustRightInd w:val="0"/>
        <w:ind w:firstLineChars="200" w:firstLine="632"/>
      </w:pPr>
    </w:p>
    <w:p w14:paraId="7F2D00B5" w14:textId="77777777" w:rsidR="003466F5" w:rsidRDefault="00364F42">
      <w:pPr>
        <w:adjustRightInd w:val="0"/>
      </w:pPr>
      <w:r>
        <w:rPr>
          <w:rFonts w:hint="eastAsia"/>
        </w:rPr>
        <w:t>各区县（自治县）人民政府，市政府各部门，有关单位：</w:t>
      </w:r>
    </w:p>
    <w:p w14:paraId="7C811F47" w14:textId="77777777" w:rsidR="003466F5" w:rsidRDefault="00364F42">
      <w:pPr>
        <w:adjustRightInd w:val="0"/>
        <w:ind w:firstLineChars="200" w:firstLine="632"/>
      </w:pPr>
      <w:r>
        <w:rPr>
          <w:rFonts w:hint="eastAsia"/>
        </w:rPr>
        <w:t>为贯彻落实党中央、国务院关于推进政务公开、建设法治政府的部署和要求，根据《政府信息公开条例》《规章制定程序条例》《重大行政决策程序暂行条例》等行政法规及国家有关文件要求，经市政府同意，现就进一步做好市政府政策性文件公开有关工作通知如下：</w:t>
      </w:r>
    </w:p>
    <w:p w14:paraId="0099ECFE" w14:textId="1C9E5D89" w:rsidR="003466F5" w:rsidRDefault="00364F42">
      <w:pPr>
        <w:adjustRightInd w:val="0"/>
        <w:ind w:firstLineChars="200" w:firstLine="632"/>
      </w:pPr>
      <w:r>
        <w:rPr>
          <w:rFonts w:eastAsia="方正黑体_GBK" w:cs="方正黑体_GBK" w:hint="eastAsia"/>
        </w:rPr>
        <w:t>一、准确认定公开属性。</w:t>
      </w:r>
      <w:r>
        <w:rPr>
          <w:rFonts w:hint="eastAsia"/>
        </w:rPr>
        <w:t>以市政府（含市政府办公厅，下同）名义印发的所有下行文和除议案以外的平行文，起草部门（多个部门共同起草的，由牵头起草部门负责、其他部门配合，下同）要明确“主动公开”或者“不予公开”属性，并在文件附注位置准确标注。涉及公众利益调整、需要公众广泛知晓或者需要公众参与决策的，必须认定为“主动公开”；符合《政府信息公开条例》规定的豁免公开情形的，可以认定为“不予公开”；一般不得认定为“依申请公开”。认定为“主动公开”的，起草部门要从政治、法律、政策、保密、文字、公开时机等方面进行严格审核把关，确保内容表述准确、公开时机得当。</w:t>
      </w:r>
    </w:p>
    <w:p w14:paraId="2C258C0A" w14:textId="77777777" w:rsidR="003466F5" w:rsidRDefault="00364F42">
      <w:pPr>
        <w:adjustRightInd w:val="0"/>
        <w:ind w:firstLineChars="200" w:firstLine="632"/>
      </w:pPr>
      <w:r>
        <w:rPr>
          <w:rFonts w:eastAsia="方正黑体_GBK" w:cs="方正黑体_GBK" w:hint="eastAsia"/>
        </w:rPr>
        <w:t>二、广泛征求公众意见。</w:t>
      </w:r>
      <w:r>
        <w:rPr>
          <w:rFonts w:hint="eastAsia"/>
        </w:rPr>
        <w:t>除依法应当保密的外，市政府规</w:t>
      </w:r>
      <w:r>
        <w:rPr>
          <w:rFonts w:hint="eastAsia"/>
        </w:rPr>
        <w:lastRenderedPageBreak/>
        <w:t>章、行政规范性文件草案，应当通过政府网站、政务公开专区、政务新媒体以及报刊、广播、电视等便于社会公众知晓的途径，广泛征求社会公众意见；市政府重大行政决策应当采取座谈会、听证会、实地走访、书面征求意见、向社会公开征求意见、问卷调查、民意调查等便于社会公众参与的方式充分听取意见。公开征求意见的，起草部门或者重大行政决策承办部门要发布征求意见稿及其说明材料，明确提出意见的方式和期限。其中，规章、重大行政决策公开征求意见的期限一般不少于</w:t>
      </w:r>
      <w:r>
        <w:rPr>
          <w:rFonts w:hint="eastAsia"/>
        </w:rPr>
        <w:t>30</w:t>
      </w:r>
      <w:r>
        <w:rPr>
          <w:rFonts w:hint="eastAsia"/>
        </w:rPr>
        <w:t>日，行政规范性文件公开征求意见的期限一般不少于</w:t>
      </w:r>
      <w:r>
        <w:rPr>
          <w:rFonts w:hint="eastAsia"/>
        </w:rPr>
        <w:t>7</w:t>
      </w:r>
      <w:r>
        <w:rPr>
          <w:rFonts w:hint="eastAsia"/>
        </w:rPr>
        <w:t>日，因情况紧急等原因需要缩短期限的，公开征求意见时要予以说明。公开征求意见的采纳情况应予公布，相对集中的意见建议不予采纳的，公布时要说明理由。</w:t>
      </w:r>
    </w:p>
    <w:p w14:paraId="377A2537" w14:textId="2E671E4E" w:rsidR="003466F5" w:rsidRDefault="00364F42">
      <w:pPr>
        <w:adjustRightInd w:val="0"/>
        <w:ind w:firstLineChars="200" w:firstLine="632"/>
      </w:pPr>
      <w:r>
        <w:rPr>
          <w:rFonts w:eastAsia="方正黑体_GBK" w:cs="方正黑体_GBK" w:hint="eastAsia"/>
        </w:rPr>
        <w:t>三、扎实做好政策解读。</w:t>
      </w:r>
      <w:r>
        <w:rPr>
          <w:rFonts w:hint="eastAsia"/>
        </w:rPr>
        <w:t>市政府规章、行政规范性文件，以及涉及面广、专业性强、社会关注度高、与群众利益密切相关或</w:t>
      </w:r>
      <w:r>
        <w:rPr>
          <w:rFonts w:hint="eastAsia"/>
          <w:spacing w:val="2"/>
        </w:rPr>
        <w:t>者政策解读工作主管部门认为有必要解读的其他政策性文件（如新冠肺炎疫情防控措施、应急预案、规划计划等），起草部门要按流程开展政策解读。政策解读要以“社会公众准确理解政策、下级机关准确执行政策”为目的，使用形象化、通俗化的语言，说明政策措施的出台背景、政策依据、目的意义、主要内容、核心举措、适用对象、执行标准（时限）、注意事项以及政策中涉及的关键词和专业名词解释、新旧政策差异对比等。坚决杜绝照搬照抄原文、“以文件解读文件”等形式主义问</w:t>
      </w:r>
      <w:r>
        <w:rPr>
          <w:rFonts w:hint="eastAsia"/>
          <w:spacing w:val="2"/>
        </w:rPr>
        <w:lastRenderedPageBreak/>
        <w:t>题。</w:t>
      </w:r>
    </w:p>
    <w:p w14:paraId="63F27C31" w14:textId="45025E44" w:rsidR="003466F5" w:rsidRDefault="00364F42">
      <w:pPr>
        <w:adjustRightInd w:val="0"/>
        <w:ind w:firstLineChars="200" w:firstLine="632"/>
      </w:pPr>
      <w:r>
        <w:rPr>
          <w:rFonts w:eastAsia="方正黑体_GBK" w:cs="方正黑体_GBK" w:hint="eastAsia"/>
        </w:rPr>
        <w:t>四、规范开展信息发布。</w:t>
      </w:r>
      <w:r>
        <w:rPr>
          <w:rFonts w:hint="eastAsia"/>
        </w:rPr>
        <w:t>认定为“主动公开”的市政府政策性文件，应在成文日期之后</w:t>
      </w:r>
      <w:r>
        <w:rPr>
          <w:rFonts w:hint="eastAsia"/>
        </w:rPr>
        <w:t>20</w:t>
      </w:r>
      <w:r>
        <w:rPr>
          <w:rFonts w:hint="eastAsia"/>
        </w:rPr>
        <w:t>个工作日内公开发布。各区县（自治县，以下简称区县）政府、市政府各部门要及时在本区县、本部门网站转载，并通过报刊、广播、电视等新闻媒体进行宣传推广，抓好市政府政策性文件的贯彻落实。其中，市政府规章以“重庆市人民政府规章库”发布的版本为标准版本，市政府行政规范性文件及其他政策性文件以市政府门户网站发布的版本为标准版本。政府网站发布政策性文件时，应当标题规范、内容完整，注明成文日期、发布日期、有效性等基础信息，并提供在线浏览和下载链接。</w:t>
      </w:r>
    </w:p>
    <w:p w14:paraId="689357CA" w14:textId="77777777" w:rsidR="003466F5" w:rsidRDefault="00364F42">
      <w:pPr>
        <w:adjustRightInd w:val="0"/>
        <w:ind w:firstLineChars="200" w:firstLine="632"/>
      </w:pPr>
      <w:r>
        <w:rPr>
          <w:rFonts w:eastAsia="方正黑体_GBK" w:cs="方正黑体_GBK" w:hint="eastAsia"/>
        </w:rPr>
        <w:t>五、有效回应社会关切。</w:t>
      </w:r>
      <w:r>
        <w:rPr>
          <w:rFonts w:hint="eastAsia"/>
        </w:rPr>
        <w:t>市政府政策性文件及其政策解读信息公开发布后，起草部门要密切关注各方反映，监测收集相关舆</w:t>
      </w:r>
      <w:r>
        <w:rPr>
          <w:rFonts w:hint="eastAsia"/>
          <w:spacing w:val="2"/>
        </w:rPr>
        <w:t>情。发现社会公众或者执行机关存在模糊认识、误解误读的，要主动对接宣传、</w:t>
      </w:r>
      <w:proofErr w:type="gramStart"/>
      <w:r>
        <w:rPr>
          <w:rFonts w:hint="eastAsia"/>
          <w:spacing w:val="2"/>
        </w:rPr>
        <w:t>网信部门</w:t>
      </w:r>
      <w:proofErr w:type="gramEnd"/>
      <w:r>
        <w:rPr>
          <w:rFonts w:hint="eastAsia"/>
          <w:spacing w:val="2"/>
        </w:rPr>
        <w:t>，在其指导下于</w:t>
      </w:r>
      <w:r>
        <w:rPr>
          <w:rFonts w:hint="eastAsia"/>
          <w:spacing w:val="2"/>
        </w:rPr>
        <w:t>24</w:t>
      </w:r>
      <w:r>
        <w:rPr>
          <w:rFonts w:hint="eastAsia"/>
          <w:spacing w:val="2"/>
        </w:rPr>
        <w:t>小时内发布权威信息，进行引导和纠正；对虚假和不实信息，要在及时回应的同时，将涉嫌违法的有关情况和线索移交公安机关、</w:t>
      </w:r>
      <w:proofErr w:type="gramStart"/>
      <w:r>
        <w:rPr>
          <w:rFonts w:hint="eastAsia"/>
          <w:spacing w:val="2"/>
        </w:rPr>
        <w:t>网信部门</w:t>
      </w:r>
      <w:proofErr w:type="gramEnd"/>
      <w:r>
        <w:rPr>
          <w:rFonts w:hint="eastAsia"/>
          <w:spacing w:val="2"/>
        </w:rPr>
        <w:t>依法依规进行查处。起草部门要依托“</w:t>
      </w:r>
      <w:r>
        <w:rPr>
          <w:rFonts w:hint="eastAsia"/>
          <w:spacing w:val="2"/>
        </w:rPr>
        <w:t>12345</w:t>
      </w:r>
      <w:r>
        <w:rPr>
          <w:rFonts w:hint="eastAsia"/>
          <w:spacing w:val="2"/>
        </w:rPr>
        <w:t>”政务服务便民热线、实体服务大厅和政府网站，为企业和群众提供“一号答”“一站式”的政策咨询服务，积极解答政策执行机关和企业、群众的咨询。</w:t>
      </w:r>
    </w:p>
    <w:p w14:paraId="779BC11D" w14:textId="0D7C919E" w:rsidR="003466F5" w:rsidRDefault="00364F42">
      <w:pPr>
        <w:adjustRightInd w:val="0"/>
        <w:ind w:firstLineChars="200" w:firstLine="632"/>
      </w:pPr>
      <w:r>
        <w:rPr>
          <w:rFonts w:eastAsia="方正黑体_GBK" w:cs="方正黑体_GBK" w:hint="eastAsia"/>
        </w:rPr>
        <w:t>六、严格落实工作责任。</w:t>
      </w:r>
      <w:r>
        <w:rPr>
          <w:rFonts w:hint="eastAsia"/>
        </w:rPr>
        <w:t>各起草部门要进一步优化工作流</w:t>
      </w:r>
      <w:r>
        <w:rPr>
          <w:rFonts w:hint="eastAsia"/>
        </w:rPr>
        <w:lastRenderedPageBreak/>
        <w:t>程，压实工作责任。起草市政府政策性文件时，要认真做好公开属性认定、公开征求意见、政策解读等工作，切实把好“出口关”。上报代拟稿时，要附具《重庆市人民政府政策性文件公开属性认定表》（如认定为“不予公开”，还应附具认定依据材料）、公开征求意见情况、《政策解读方案》和解读材料；未附具的，市政府办公厅将予以退文。市政府政策性文件公开发布后，要认真做好转载推广、舆情监测、关切回应等工作，确保政策落地见效。</w:t>
      </w:r>
    </w:p>
    <w:p w14:paraId="2D4C627B" w14:textId="77777777" w:rsidR="003466F5" w:rsidRDefault="00364F42">
      <w:pPr>
        <w:adjustRightInd w:val="0"/>
        <w:ind w:firstLineChars="200" w:firstLine="632"/>
      </w:pPr>
      <w:r>
        <w:rPr>
          <w:rFonts w:eastAsia="方正黑体_GBK" w:cs="方正黑体_GBK" w:hint="eastAsia"/>
        </w:rPr>
        <w:t>七、持续强化监督检查。</w:t>
      </w:r>
      <w:r>
        <w:rPr>
          <w:rFonts w:hint="eastAsia"/>
        </w:rPr>
        <w:t>市政府办公厅将按季度对市政府政策性文件的公开属性认定、公开征求意见、政策解读、公开发布、关切回应等有关工作进行检查，发现不标注公开属性、标注“此件不公开”但未说明理由或者理由不充分、未公开征求意见或者征求意见结果未公开、未同步报送《政策解读方案》和解读材料、应</w:t>
      </w:r>
      <w:proofErr w:type="gramStart"/>
      <w:r>
        <w:rPr>
          <w:rFonts w:hint="eastAsia"/>
        </w:rPr>
        <w:t>解读未</w:t>
      </w:r>
      <w:proofErr w:type="gramEnd"/>
      <w:r>
        <w:rPr>
          <w:rFonts w:hint="eastAsia"/>
        </w:rPr>
        <w:t>解读、解读质量不高、公开发布不规范、社会关切</w:t>
      </w:r>
      <w:proofErr w:type="gramStart"/>
      <w:r>
        <w:rPr>
          <w:rFonts w:hint="eastAsia"/>
        </w:rPr>
        <w:t>不</w:t>
      </w:r>
      <w:proofErr w:type="gramEnd"/>
      <w:r>
        <w:rPr>
          <w:rFonts w:hint="eastAsia"/>
        </w:rPr>
        <w:t>回应等情况的，将对起草部门进行通报批评，通报结果纳入政务公开年度考核。</w:t>
      </w:r>
    </w:p>
    <w:p w14:paraId="666AE6B7" w14:textId="77777777" w:rsidR="003466F5" w:rsidRDefault="00364F42">
      <w:pPr>
        <w:adjustRightInd w:val="0"/>
        <w:ind w:firstLineChars="200" w:firstLine="632"/>
      </w:pPr>
      <w:r>
        <w:rPr>
          <w:rFonts w:hint="eastAsia"/>
        </w:rPr>
        <w:t>各区县政府、市政府各部门以本单位名义印发的政策性文件公开工作参照本通知执行。市政府办公厅将不定期对各区县政府、市政府各部门印发的政策性文件公开工作进行抽查，并纳入政务公开年度考核。</w:t>
      </w:r>
    </w:p>
    <w:p w14:paraId="554C9DC3" w14:textId="42E1F657" w:rsidR="003466F5" w:rsidRDefault="003466F5">
      <w:pPr>
        <w:adjustRightInd w:val="0"/>
        <w:spacing w:beforeLines="20" w:before="115"/>
        <w:ind w:firstLineChars="200" w:firstLine="632"/>
      </w:pPr>
    </w:p>
    <w:p w14:paraId="71B439CD" w14:textId="77777777" w:rsidR="008A2F9D" w:rsidRDefault="008A2F9D">
      <w:pPr>
        <w:adjustRightInd w:val="0"/>
        <w:spacing w:beforeLines="20" w:before="115"/>
        <w:ind w:firstLineChars="200" w:firstLine="632"/>
        <w:rPr>
          <w:szCs w:val="32"/>
        </w:rPr>
      </w:pPr>
    </w:p>
    <w:p w14:paraId="774D21E5" w14:textId="77777777" w:rsidR="003466F5" w:rsidRDefault="00364F42">
      <w:pPr>
        <w:adjustRightInd w:val="0"/>
        <w:ind w:firstLineChars="1518" w:firstLine="4795"/>
        <w:rPr>
          <w:szCs w:val="32"/>
        </w:rPr>
      </w:pPr>
      <w:r>
        <w:rPr>
          <w:rFonts w:cs="方正仿宋_GBK" w:hint="eastAsia"/>
          <w:szCs w:val="32"/>
          <w:lang w:bidi="ar"/>
        </w:rPr>
        <w:t>重庆市人民政府办公厅</w:t>
      </w:r>
    </w:p>
    <w:p w14:paraId="651A4926" w14:textId="77777777" w:rsidR="003466F5" w:rsidRDefault="00364F42">
      <w:pPr>
        <w:adjustRightInd w:val="0"/>
        <w:ind w:rightChars="400" w:right="1263" w:firstLineChars="200" w:firstLine="632"/>
        <w:jc w:val="right"/>
        <w:rPr>
          <w:szCs w:val="32"/>
        </w:rPr>
      </w:pPr>
      <w:r>
        <w:rPr>
          <w:szCs w:val="32"/>
          <w:lang w:bidi="ar"/>
        </w:rPr>
        <w:t>2022</w:t>
      </w:r>
      <w:r>
        <w:rPr>
          <w:rFonts w:cs="方正仿宋_GBK" w:hint="eastAsia"/>
          <w:szCs w:val="32"/>
          <w:lang w:bidi="ar"/>
        </w:rPr>
        <w:t>年</w:t>
      </w:r>
      <w:r>
        <w:rPr>
          <w:rFonts w:hint="eastAsia"/>
          <w:szCs w:val="32"/>
          <w:lang w:bidi="ar"/>
        </w:rPr>
        <w:t>3</w:t>
      </w:r>
      <w:r>
        <w:rPr>
          <w:rFonts w:cs="方正仿宋_GBK" w:hint="eastAsia"/>
          <w:szCs w:val="32"/>
          <w:lang w:bidi="ar"/>
        </w:rPr>
        <w:t>月</w:t>
      </w:r>
      <w:r>
        <w:rPr>
          <w:rFonts w:hint="eastAsia"/>
          <w:szCs w:val="32"/>
          <w:lang w:bidi="ar"/>
        </w:rPr>
        <w:t>29</w:t>
      </w:r>
      <w:r>
        <w:rPr>
          <w:rFonts w:cs="方正仿宋_GBK" w:hint="eastAsia"/>
          <w:szCs w:val="32"/>
          <w:lang w:bidi="ar"/>
        </w:rPr>
        <w:t>日</w:t>
      </w:r>
    </w:p>
    <w:p w14:paraId="3C75137E" w14:textId="77777777" w:rsidR="003466F5" w:rsidRDefault="00364F42">
      <w:pPr>
        <w:adjustRightInd w:val="0"/>
        <w:ind w:firstLineChars="200" w:firstLine="632"/>
      </w:pPr>
      <w:r>
        <w:rPr>
          <w:rFonts w:hint="eastAsia"/>
        </w:rPr>
        <w:t>（此件公开发布）</w:t>
      </w:r>
    </w:p>
    <w:p w14:paraId="02B77699" w14:textId="4E0CB1C7" w:rsidR="002E60E9" w:rsidRPr="002E60E9" w:rsidRDefault="002E60E9" w:rsidP="002E60E9">
      <w:pPr>
        <w:adjustRightInd w:val="0"/>
        <w:rPr>
          <w:rFonts w:hint="eastAsia"/>
        </w:rPr>
      </w:pPr>
    </w:p>
    <w:sectPr w:rsidR="002E60E9" w:rsidRPr="002E60E9">
      <w:footerReference w:type="even" r:id="rId6"/>
      <w:footerReference w:type="default" r:id="rId7"/>
      <w:pgSz w:w="11906" w:h="16838"/>
      <w:pgMar w:top="2098" w:right="1531" w:bottom="1985" w:left="1531" w:header="851" w:footer="1474" w:gutter="0"/>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47E2" w14:textId="77777777" w:rsidR="00D41C93" w:rsidRDefault="00D41C93">
      <w:r>
        <w:separator/>
      </w:r>
    </w:p>
  </w:endnote>
  <w:endnote w:type="continuationSeparator" w:id="0">
    <w:p w14:paraId="5C600F3E" w14:textId="77777777" w:rsidR="00D41C93" w:rsidRDefault="00D4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A66A" w14:textId="77777777" w:rsidR="003466F5" w:rsidRDefault="00364F42">
    <w:pPr>
      <w:pStyle w:val="a5"/>
      <w:ind w:right="360" w:firstLine="360"/>
      <w:rPr>
        <w:sz w:val="28"/>
      </w:rPr>
    </w:pPr>
    <w:r>
      <w:rPr>
        <w:rStyle w:val="a3"/>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a3"/>
        <w:rFonts w:hint="eastAsia"/>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CF2D" w14:textId="77777777" w:rsidR="003466F5" w:rsidRDefault="00364F42">
    <w:pPr>
      <w:pStyle w:val="a5"/>
      <w:ind w:right="360" w:firstLine="360"/>
      <w:jc w:val="right"/>
      <w:rPr>
        <w:sz w:val="28"/>
      </w:rPr>
    </w:pPr>
    <w:r>
      <w:rPr>
        <w:rStyle w:val="a3"/>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a3"/>
        <w:rFonts w:hint="eastAsia"/>
        <w:sz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DDD0" w14:textId="77777777" w:rsidR="00D41C93" w:rsidRDefault="00D41C93">
      <w:r>
        <w:separator/>
      </w:r>
    </w:p>
  </w:footnote>
  <w:footnote w:type="continuationSeparator" w:id="0">
    <w:p w14:paraId="2E3E6CBF" w14:textId="77777777" w:rsidR="00D41C93" w:rsidRDefault="00D41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5"/>
  <w:evenAndOddHeaders/>
  <w:drawingGridHorizontalSpacing w:val="315"/>
  <w:drawingGridVerticalSpacing w:val="579"/>
  <w:displayHorizont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2C87239A"/>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1529"/>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51C7"/>
    <w:rsid w:val="000F54A2"/>
    <w:rsid w:val="00106917"/>
    <w:rsid w:val="00113397"/>
    <w:rsid w:val="0011527B"/>
    <w:rsid w:val="0011669C"/>
    <w:rsid w:val="00122F31"/>
    <w:rsid w:val="001230FC"/>
    <w:rsid w:val="00124E68"/>
    <w:rsid w:val="00125E3B"/>
    <w:rsid w:val="0012609C"/>
    <w:rsid w:val="00126520"/>
    <w:rsid w:val="00130780"/>
    <w:rsid w:val="0013201D"/>
    <w:rsid w:val="00132A20"/>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293B"/>
    <w:rsid w:val="002C5979"/>
    <w:rsid w:val="002C667B"/>
    <w:rsid w:val="002C79F6"/>
    <w:rsid w:val="002D00D5"/>
    <w:rsid w:val="002D1241"/>
    <w:rsid w:val="002D3AF1"/>
    <w:rsid w:val="002E1618"/>
    <w:rsid w:val="002E3E9F"/>
    <w:rsid w:val="002E5373"/>
    <w:rsid w:val="002E5E4E"/>
    <w:rsid w:val="002E60E9"/>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466F5"/>
    <w:rsid w:val="00350DEA"/>
    <w:rsid w:val="003530C5"/>
    <w:rsid w:val="00355240"/>
    <w:rsid w:val="003570D8"/>
    <w:rsid w:val="00357D61"/>
    <w:rsid w:val="0036009E"/>
    <w:rsid w:val="00360684"/>
    <w:rsid w:val="00360E8E"/>
    <w:rsid w:val="003611A8"/>
    <w:rsid w:val="0036123E"/>
    <w:rsid w:val="00363066"/>
    <w:rsid w:val="00364F42"/>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5DAC"/>
    <w:rsid w:val="003C730F"/>
    <w:rsid w:val="003D010F"/>
    <w:rsid w:val="003D3543"/>
    <w:rsid w:val="003D3ABF"/>
    <w:rsid w:val="003D5597"/>
    <w:rsid w:val="003D5CA0"/>
    <w:rsid w:val="003D61DD"/>
    <w:rsid w:val="003D7775"/>
    <w:rsid w:val="003E0FD8"/>
    <w:rsid w:val="003E4469"/>
    <w:rsid w:val="003F0225"/>
    <w:rsid w:val="003F4E5F"/>
    <w:rsid w:val="003F5E8A"/>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4048"/>
    <w:rsid w:val="0054409A"/>
    <w:rsid w:val="00552ABE"/>
    <w:rsid w:val="00553517"/>
    <w:rsid w:val="005537DE"/>
    <w:rsid w:val="005550A0"/>
    <w:rsid w:val="0055528E"/>
    <w:rsid w:val="00555808"/>
    <w:rsid w:val="00555C9A"/>
    <w:rsid w:val="005633B2"/>
    <w:rsid w:val="005645AA"/>
    <w:rsid w:val="00564F93"/>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CD4"/>
    <w:rsid w:val="005B3681"/>
    <w:rsid w:val="005C176B"/>
    <w:rsid w:val="005C31F3"/>
    <w:rsid w:val="005C361D"/>
    <w:rsid w:val="005C3DA5"/>
    <w:rsid w:val="005C5515"/>
    <w:rsid w:val="005C771F"/>
    <w:rsid w:val="005D06D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4BF"/>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42C2"/>
    <w:rsid w:val="006F5B19"/>
    <w:rsid w:val="00700DB7"/>
    <w:rsid w:val="00701690"/>
    <w:rsid w:val="0070368B"/>
    <w:rsid w:val="007069B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5ADA"/>
    <w:rsid w:val="00746629"/>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2F9D"/>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B0912"/>
    <w:rsid w:val="009B3011"/>
    <w:rsid w:val="009B3F6C"/>
    <w:rsid w:val="009B4213"/>
    <w:rsid w:val="009B51B7"/>
    <w:rsid w:val="009B5AB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2905"/>
    <w:rsid w:val="00A93088"/>
    <w:rsid w:val="00A9318A"/>
    <w:rsid w:val="00A94393"/>
    <w:rsid w:val="00A95E83"/>
    <w:rsid w:val="00A961F2"/>
    <w:rsid w:val="00A9736E"/>
    <w:rsid w:val="00AA037D"/>
    <w:rsid w:val="00AA3A50"/>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1C93"/>
    <w:rsid w:val="00D44201"/>
    <w:rsid w:val="00D449A0"/>
    <w:rsid w:val="00D45301"/>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2914AEC"/>
    <w:rsid w:val="04992898"/>
    <w:rsid w:val="0EAA638A"/>
    <w:rsid w:val="11F8608E"/>
    <w:rsid w:val="14FF6EFF"/>
    <w:rsid w:val="164B78D0"/>
    <w:rsid w:val="2C87239A"/>
    <w:rsid w:val="32896E03"/>
    <w:rsid w:val="5B9A081A"/>
    <w:rsid w:val="65C45734"/>
    <w:rsid w:val="65F92AEB"/>
    <w:rsid w:val="6660770A"/>
    <w:rsid w:val="6C193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3C7124"/>
  <w15:chartTrackingRefBased/>
  <w15:docId w15:val="{5E5862E1-9A72-4B92-9062-982C1D53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paragraph" w:styleId="a4">
    <w:name w:val="header"/>
    <w:basedOn w:val="a"/>
    <w:qFormat/>
    <w:pPr>
      <w:pBdr>
        <w:bottom w:val="single" w:sz="6" w:space="1" w:color="auto"/>
      </w:pBdr>
      <w:tabs>
        <w:tab w:val="center" w:pos="4153"/>
        <w:tab w:val="right" w:pos="8306"/>
      </w:tabs>
      <w:snapToGrid w:val="0"/>
      <w:jc w:val="center"/>
    </w:pPr>
    <w:rPr>
      <w:sz w:val="18"/>
    </w:rPr>
  </w:style>
  <w:style w:type="paragraph" w:styleId="a5">
    <w:name w:val="footer"/>
    <w:basedOn w:val="a"/>
    <w:qFormat/>
    <w:pPr>
      <w:tabs>
        <w:tab w:val="center" w:pos="4153"/>
        <w:tab w:val="right" w:pos="8306"/>
      </w:tabs>
      <w:snapToGrid w:val="0"/>
      <w:jc w:val="left"/>
    </w:pPr>
    <w:rPr>
      <w:sz w:val="18"/>
    </w:rPr>
  </w:style>
  <w:style w:type="paragraph" w:styleId="a6">
    <w:name w:val="Body Text"/>
    <w:basedOn w:val="a"/>
    <w:pPr>
      <w:ind w:leftChars="100" w:left="100" w:rightChars="100" w:right="100"/>
    </w:pPr>
  </w:style>
  <w:style w:type="paragraph" w:styleId="a7">
    <w:name w:val="Revision"/>
    <w:hidden/>
    <w:uiPriority w:val="99"/>
    <w:unhideWhenUsed/>
    <w:rsid w:val="00124E68"/>
    <w:rPr>
      <w:rFonts w:eastAsia="方正仿宋_GBK"/>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320</Words>
  <Characters>1824</Characters>
  <Application>Microsoft Office Word</Application>
  <DocSecurity>0</DocSecurity>
  <PresentationFormat/>
  <Lines>15</Lines>
  <Paragraphs>4</Paragraphs>
  <Slides>0</Slides>
  <Notes>0</Notes>
  <HiddenSlides>0</HiddenSlides>
  <MMClips>0</MMClips>
  <ScaleCrop>false</ScaleCrop>
  <Manager/>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渝府办发〔2022〕43号</dc:title>
  <dc:subject/>
  <dc:creator>Administrator</dc:creator>
  <cp:keywords/>
  <dc:description/>
  <cp:lastModifiedBy>小 黑</cp:lastModifiedBy>
  <cp:revision>4</cp:revision>
  <cp:lastPrinted>2022-04-01T01:39:00Z</cp:lastPrinted>
  <dcterms:created xsi:type="dcterms:W3CDTF">2022-04-01T01:35:00Z</dcterms:created>
  <dcterms:modified xsi:type="dcterms:W3CDTF">2022-04-01T02:14:00Z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