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B4" w:rsidRDefault="001A17B4" w:rsidP="003823F1">
      <w:pPr>
        <w:jc w:val="center"/>
        <w:rPr>
          <w:rFonts w:ascii="方正小标宋_GBK" w:eastAsia="方正小标宋_GBK" w:hAnsi="黑体" w:cs="Arial"/>
          <w:color w:val="000000"/>
          <w:kern w:val="0"/>
          <w:sz w:val="44"/>
          <w:szCs w:val="44"/>
        </w:rPr>
      </w:pPr>
    </w:p>
    <w:p w:rsidR="001A17B4" w:rsidRDefault="001A17B4" w:rsidP="003823F1">
      <w:pPr>
        <w:jc w:val="center"/>
        <w:rPr>
          <w:rFonts w:ascii="方正小标宋_GBK" w:eastAsia="方正小标宋_GBK" w:hAnsi="黑体" w:cs="Arial"/>
          <w:color w:val="000000"/>
          <w:kern w:val="0"/>
          <w:sz w:val="44"/>
          <w:szCs w:val="44"/>
        </w:rPr>
      </w:pPr>
    </w:p>
    <w:p w:rsidR="003823F1" w:rsidRPr="003823F1" w:rsidRDefault="003823F1" w:rsidP="003823F1">
      <w:pPr>
        <w:jc w:val="center"/>
        <w:rPr>
          <w:rFonts w:ascii="方正小标宋_GBK" w:eastAsia="方正小标宋_GBK" w:hAnsi="Arial" w:cs="Arial" w:hint="eastAsia"/>
          <w:color w:val="000000"/>
          <w:kern w:val="0"/>
          <w:sz w:val="44"/>
          <w:szCs w:val="44"/>
        </w:rPr>
      </w:pPr>
      <w:r w:rsidRPr="003823F1">
        <w:rPr>
          <w:rFonts w:ascii="方正小标宋_GBK" w:eastAsia="方正小标宋_GBK" w:hAnsi="黑体" w:cs="Arial" w:hint="eastAsia"/>
          <w:color w:val="000000"/>
          <w:kern w:val="0"/>
          <w:sz w:val="44"/>
          <w:szCs w:val="44"/>
        </w:rPr>
        <w:t>重庆市人民政府办公厅</w:t>
      </w:r>
    </w:p>
    <w:p w:rsidR="003823F1" w:rsidRPr="003823F1" w:rsidRDefault="003823F1" w:rsidP="003823F1">
      <w:pPr>
        <w:jc w:val="center"/>
        <w:rPr>
          <w:rFonts w:ascii="方正小标宋_GBK" w:eastAsia="方正小标宋_GBK" w:hAnsi="Arial" w:cs="Arial" w:hint="eastAsia"/>
          <w:color w:val="000000"/>
          <w:kern w:val="0"/>
          <w:sz w:val="44"/>
          <w:szCs w:val="44"/>
        </w:rPr>
      </w:pPr>
      <w:r w:rsidRPr="003823F1">
        <w:rPr>
          <w:rFonts w:ascii="方正小标宋_GBK" w:eastAsia="方正小标宋_GBK" w:hAnsi="黑体" w:cs="Arial" w:hint="eastAsia"/>
          <w:color w:val="000000"/>
          <w:kern w:val="0"/>
          <w:sz w:val="44"/>
          <w:szCs w:val="44"/>
        </w:rPr>
        <w:t>关于印发重庆市市级审批服务事项</w:t>
      </w:r>
    </w:p>
    <w:p w:rsidR="003823F1" w:rsidRPr="003823F1" w:rsidRDefault="003823F1" w:rsidP="003823F1">
      <w:pPr>
        <w:jc w:val="center"/>
        <w:rPr>
          <w:rFonts w:ascii="方正小标宋_GBK" w:eastAsia="方正小标宋_GBK" w:hAnsi="Arial" w:cs="Arial" w:hint="eastAsia"/>
          <w:color w:val="000000"/>
          <w:kern w:val="0"/>
          <w:sz w:val="44"/>
          <w:szCs w:val="44"/>
        </w:rPr>
      </w:pPr>
      <w:r w:rsidRPr="003823F1">
        <w:rPr>
          <w:rFonts w:ascii="方正小标宋_GBK" w:eastAsia="方正小标宋_GBK" w:hAnsi="黑体" w:cs="Arial" w:hint="eastAsia"/>
          <w:color w:val="000000"/>
          <w:kern w:val="0"/>
          <w:sz w:val="44"/>
          <w:szCs w:val="44"/>
        </w:rPr>
        <w:t>马上办网上办就近办一次办清单（第一批）的通知</w:t>
      </w:r>
    </w:p>
    <w:p w:rsidR="003823F1" w:rsidRPr="003823F1" w:rsidRDefault="003823F1" w:rsidP="003823F1">
      <w:pPr>
        <w:jc w:val="center"/>
        <w:rPr>
          <w:rFonts w:ascii="方正楷体_GBK" w:eastAsia="方正楷体_GBK" w:hAnsi="Arial" w:cs="Arial" w:hint="eastAsia"/>
          <w:color w:val="000000"/>
          <w:kern w:val="0"/>
          <w:sz w:val="32"/>
          <w:szCs w:val="32"/>
        </w:rPr>
      </w:pPr>
      <w:r w:rsidRPr="003823F1">
        <w:rPr>
          <w:rFonts w:ascii="方正楷体_GBK" w:eastAsia="方正楷体_GBK" w:hAnsi="楷体" w:cs="Arial" w:hint="eastAsia"/>
          <w:color w:val="000000"/>
          <w:kern w:val="0"/>
          <w:sz w:val="32"/>
          <w:szCs w:val="32"/>
        </w:rPr>
        <w:t>渝府办发〔2018〕143号</w:t>
      </w:r>
    </w:p>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 </w:t>
      </w:r>
    </w:p>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各区县（自治县）人民政府，市政府各部门，有关单位：</w:t>
      </w:r>
    </w:p>
    <w:p w:rsidR="003823F1" w:rsidRPr="003823F1" w:rsidRDefault="003823F1" w:rsidP="003823F1">
      <w:pPr>
        <w:ind w:firstLine="630"/>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《重庆市市级审批服务事项马上办网上办就近办一次办清单（第一批）》已经市政府同意，现印发给你们，并提出如下工作要求，请认真抓好贯彻落实。</w:t>
      </w:r>
    </w:p>
    <w:p w:rsidR="003823F1" w:rsidRPr="003823F1" w:rsidRDefault="003823F1" w:rsidP="003823F1">
      <w:pPr>
        <w:ind w:firstLine="630"/>
        <w:rPr>
          <w:rFonts w:ascii="方正黑体_GBK" w:eastAsia="方正黑体_GBK" w:hAnsi="Arial" w:cs="Arial" w:hint="eastAsia"/>
          <w:color w:val="000000"/>
          <w:kern w:val="0"/>
          <w:sz w:val="32"/>
          <w:szCs w:val="32"/>
        </w:rPr>
      </w:pPr>
      <w:r w:rsidRPr="003823F1">
        <w:rPr>
          <w:rFonts w:ascii="方正黑体_GBK" w:eastAsia="方正黑体_GBK" w:hAnsi="宋体" w:cs="Arial" w:hint="eastAsia"/>
          <w:bCs/>
          <w:color w:val="000000"/>
          <w:kern w:val="0"/>
          <w:sz w:val="32"/>
          <w:szCs w:val="32"/>
        </w:rPr>
        <w:t>一、切实优化办事流程</w:t>
      </w:r>
    </w:p>
    <w:p w:rsidR="003823F1" w:rsidRPr="003823F1" w:rsidRDefault="003823F1" w:rsidP="003823F1">
      <w:pPr>
        <w:ind w:firstLine="630"/>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政府各部门、有关单位要对照市级审批服务事项“马上办、网上办、就近办、一次办”清单（第一批）（以下简称“四办”清单），开展审批服务事项标准化建设，通过市网上办事大厅集中公开标准化办事指南。同时，按照“应上尽上、全程在线”原则，进一步梳理优化本部门本单位审批服务事项流程、精简办事材料，不断扩大“网上办”事项比例。</w:t>
      </w:r>
    </w:p>
    <w:p w:rsidR="003823F1" w:rsidRPr="003823F1" w:rsidRDefault="003823F1" w:rsidP="003823F1">
      <w:pPr>
        <w:ind w:firstLine="630"/>
        <w:rPr>
          <w:rFonts w:ascii="方正黑体_GBK" w:eastAsia="方正黑体_GBK" w:hAnsi="宋体" w:cs="Arial" w:hint="eastAsia"/>
          <w:bCs/>
          <w:color w:val="000000"/>
          <w:kern w:val="0"/>
          <w:sz w:val="32"/>
          <w:szCs w:val="32"/>
        </w:rPr>
      </w:pPr>
      <w:r w:rsidRPr="003823F1">
        <w:rPr>
          <w:rFonts w:ascii="方正黑体_GBK" w:eastAsia="方正黑体_GBK" w:hAnsi="宋体" w:cs="Arial" w:hint="eastAsia"/>
          <w:bCs/>
          <w:color w:val="000000"/>
          <w:kern w:val="0"/>
          <w:sz w:val="32"/>
          <w:szCs w:val="32"/>
        </w:rPr>
        <w:t>二、抓紧编制区县清单</w:t>
      </w:r>
    </w:p>
    <w:p w:rsidR="003823F1" w:rsidRPr="003823F1" w:rsidRDefault="003823F1" w:rsidP="003823F1">
      <w:pPr>
        <w:ind w:firstLine="630"/>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各区县（自治县，以下简称区县）政府要参照市级审批服务事项“四办”清单，统筹编制本区县、乡镇（街道）、村（社区）审批服务事项“四办”清单（其中“网上办”比例不得低于80%），并于2018年10月15日前在市网上办事大厅集中发布，同步开展网上办理工作。</w:t>
      </w:r>
    </w:p>
    <w:p w:rsidR="003823F1" w:rsidRPr="003823F1" w:rsidRDefault="003823F1" w:rsidP="003823F1">
      <w:pPr>
        <w:ind w:firstLine="630"/>
        <w:rPr>
          <w:rFonts w:ascii="方正黑体_GBK" w:eastAsia="方正黑体_GBK" w:hAnsi="宋体" w:cs="Arial" w:hint="eastAsia"/>
          <w:bCs/>
          <w:color w:val="000000"/>
          <w:kern w:val="0"/>
          <w:sz w:val="32"/>
          <w:szCs w:val="32"/>
        </w:rPr>
      </w:pPr>
      <w:r w:rsidRPr="003823F1">
        <w:rPr>
          <w:rFonts w:ascii="方正黑体_GBK" w:eastAsia="方正黑体_GBK" w:hAnsi="宋体" w:cs="Arial" w:hint="eastAsia"/>
          <w:bCs/>
          <w:color w:val="000000"/>
          <w:kern w:val="0"/>
          <w:sz w:val="32"/>
          <w:szCs w:val="32"/>
        </w:rPr>
        <w:t>三、加强督促检查指导</w:t>
      </w:r>
    </w:p>
    <w:p w:rsidR="003823F1" w:rsidRPr="003823F1" w:rsidRDefault="003823F1" w:rsidP="003823F1">
      <w:pPr>
        <w:ind w:firstLine="630"/>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市政府办公厅会同市编办、市政府法制办负责全市审批服务事项“四办”清单上线运行的统筹指导，市政府督查室负责对工作开展情况进行督查，确保全市各级政府审批服务事项“四办”工作有力有序推进。</w:t>
      </w:r>
    </w:p>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 </w:t>
      </w:r>
      <w:r w:rsidRPr="003823F1">
        <w:rPr>
          <w:rFonts w:ascii="方正仿宋_GBK" w:eastAsia="方正仿宋_GBK" w:hAnsi="宋体" w:cs="Arial" w:hint="eastAsia"/>
          <w:color w:val="000000"/>
          <w:kern w:val="0"/>
          <w:sz w:val="32"/>
          <w:szCs w:val="32"/>
        </w:rPr>
        <w:t> </w:t>
      </w:r>
    </w:p>
    <w:p w:rsidR="003823F1" w:rsidRPr="003823F1" w:rsidRDefault="003823F1" w:rsidP="003823F1">
      <w:pPr>
        <w:wordWrap w:val="0"/>
        <w:jc w:val="right"/>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3823F1" w:rsidRPr="003823F1" w:rsidRDefault="003823F1" w:rsidP="003823F1">
      <w:pPr>
        <w:wordWrap w:val="0"/>
        <w:jc w:val="right"/>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2018年9月30日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3823F1" w:rsidRDefault="003823F1" w:rsidP="003823F1">
      <w:pPr>
        <w:ind w:firstLine="630"/>
        <w:rPr>
          <w:rFonts w:ascii="方正仿宋_GBK" w:eastAsia="方正仿宋_GBK" w:hAnsi="宋体" w:cs="Arial"/>
          <w:color w:val="000000"/>
          <w:kern w:val="0"/>
          <w:sz w:val="32"/>
          <w:szCs w:val="32"/>
        </w:rPr>
      </w:pPr>
    </w:p>
    <w:p w:rsidR="003823F1" w:rsidRPr="003823F1" w:rsidRDefault="003823F1" w:rsidP="003823F1">
      <w:pPr>
        <w:ind w:firstLine="630"/>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（此件公开发布）</w:t>
      </w:r>
    </w:p>
    <w:p w:rsidR="003823F1" w:rsidRDefault="003823F1" w:rsidP="003823F1">
      <w:pPr>
        <w:rPr>
          <w:rFonts w:ascii="方正仿宋_GBK" w:eastAsia="方正仿宋_GBK" w:hAnsi="宋体" w:cs="Arial"/>
          <w:color w:val="000000"/>
          <w:kern w:val="0"/>
          <w:sz w:val="32"/>
          <w:szCs w:val="32"/>
        </w:rPr>
      </w:pPr>
      <w:r w:rsidRPr="003823F1">
        <w:rPr>
          <w:rFonts w:ascii="方正仿宋_GBK" w:eastAsia="方正仿宋_GBK" w:hAnsi="宋体" w:cs="Arial" w:hint="eastAsia"/>
          <w:color w:val="000000"/>
          <w:kern w:val="0"/>
          <w:sz w:val="32"/>
          <w:szCs w:val="32"/>
        </w:rPr>
        <w:t> </w:t>
      </w:r>
    </w:p>
    <w:p w:rsidR="001A17B4" w:rsidRDefault="001A17B4" w:rsidP="003823F1">
      <w:pPr>
        <w:rPr>
          <w:rFonts w:ascii="方正仿宋_GBK" w:eastAsia="方正仿宋_GBK" w:hAnsi="宋体" w:cs="Arial"/>
          <w:color w:val="000000"/>
          <w:kern w:val="0"/>
          <w:sz w:val="32"/>
          <w:szCs w:val="32"/>
        </w:rPr>
      </w:pPr>
    </w:p>
    <w:p w:rsidR="001A17B4" w:rsidRDefault="001A17B4" w:rsidP="003823F1">
      <w:pPr>
        <w:rPr>
          <w:rFonts w:ascii="方正仿宋_GBK" w:eastAsia="方正仿宋_GBK" w:hAnsi="宋体" w:cs="Arial"/>
          <w:color w:val="000000"/>
          <w:kern w:val="0"/>
          <w:sz w:val="32"/>
          <w:szCs w:val="32"/>
        </w:rPr>
      </w:pPr>
    </w:p>
    <w:p w:rsidR="001A17B4" w:rsidRDefault="001A17B4" w:rsidP="003823F1">
      <w:pPr>
        <w:rPr>
          <w:rFonts w:ascii="方正仿宋_GBK" w:eastAsia="方正仿宋_GBK" w:hAnsi="宋体" w:cs="Arial"/>
          <w:color w:val="000000"/>
          <w:kern w:val="0"/>
          <w:sz w:val="32"/>
          <w:szCs w:val="32"/>
        </w:rPr>
      </w:pPr>
    </w:p>
    <w:p w:rsidR="001A17B4" w:rsidRPr="003823F1" w:rsidRDefault="001A17B4" w:rsidP="003823F1">
      <w:pPr>
        <w:rPr>
          <w:rFonts w:ascii="方正仿宋_GBK" w:eastAsia="方正仿宋_GBK" w:hAnsi="Arial" w:cs="Arial" w:hint="eastAsia"/>
          <w:color w:val="000000"/>
          <w:kern w:val="0"/>
          <w:sz w:val="32"/>
          <w:szCs w:val="32"/>
        </w:rPr>
      </w:pPr>
    </w:p>
    <w:p w:rsidR="001A17B4" w:rsidRDefault="001A17B4" w:rsidP="003823F1">
      <w:pPr>
        <w:jc w:val="center"/>
        <w:rPr>
          <w:rFonts w:ascii="方正小标宋_GBK" w:eastAsia="方正小标宋_GBK" w:hAnsi="黑体" w:cs="Arial"/>
          <w:color w:val="000000"/>
          <w:kern w:val="0"/>
          <w:sz w:val="44"/>
          <w:szCs w:val="44"/>
        </w:rPr>
      </w:pPr>
    </w:p>
    <w:p w:rsidR="003823F1" w:rsidRPr="003823F1" w:rsidRDefault="003823F1" w:rsidP="003823F1">
      <w:pPr>
        <w:jc w:val="center"/>
        <w:rPr>
          <w:rFonts w:ascii="方正小标宋_GBK" w:eastAsia="方正小标宋_GBK" w:hAnsi="Arial" w:cs="Arial" w:hint="eastAsia"/>
          <w:color w:val="000000"/>
          <w:kern w:val="0"/>
          <w:sz w:val="44"/>
          <w:szCs w:val="44"/>
        </w:rPr>
      </w:pPr>
      <w:r w:rsidRPr="003823F1">
        <w:rPr>
          <w:rFonts w:ascii="方正小标宋_GBK" w:eastAsia="方正小标宋_GBK" w:hAnsi="黑体" w:cs="Arial" w:hint="eastAsia"/>
          <w:color w:val="000000"/>
          <w:kern w:val="0"/>
          <w:sz w:val="44"/>
          <w:szCs w:val="44"/>
        </w:rPr>
        <w:t>重庆市市级审批服务事项</w:t>
      </w:r>
    </w:p>
    <w:p w:rsidR="003823F1" w:rsidRPr="003823F1" w:rsidRDefault="003823F1" w:rsidP="003823F1">
      <w:pPr>
        <w:jc w:val="center"/>
        <w:rPr>
          <w:rFonts w:ascii="方正小标宋_GBK" w:eastAsia="方正小标宋_GBK" w:hAnsi="Arial" w:cs="Arial" w:hint="eastAsia"/>
          <w:color w:val="000000"/>
          <w:kern w:val="0"/>
          <w:sz w:val="44"/>
          <w:szCs w:val="44"/>
        </w:rPr>
      </w:pPr>
      <w:r w:rsidRPr="003823F1">
        <w:rPr>
          <w:rFonts w:ascii="方正小标宋_GBK" w:eastAsia="方正小标宋_GBK" w:hAnsi="黑体" w:cs="Arial" w:hint="eastAsia"/>
          <w:color w:val="000000"/>
          <w:kern w:val="0"/>
          <w:sz w:val="44"/>
          <w:szCs w:val="44"/>
        </w:rPr>
        <w:t>马上办网上办就近办一次办清单</w:t>
      </w:r>
      <w:bookmarkStart w:id="0" w:name="_GoBack"/>
      <w:bookmarkEnd w:id="0"/>
      <w:r w:rsidRPr="003823F1">
        <w:rPr>
          <w:rFonts w:ascii="方正小标宋_GBK" w:eastAsia="方正小标宋_GBK" w:hAnsi="黑体" w:cs="Arial" w:hint="eastAsia"/>
          <w:color w:val="000000"/>
          <w:kern w:val="0"/>
          <w:sz w:val="44"/>
          <w:szCs w:val="44"/>
        </w:rPr>
        <w:t>（第一批）</w:t>
      </w:r>
    </w:p>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150" w:type="dxa"/>
          <w:bottom w:w="75" w:type="dxa"/>
          <w:right w:w="150" w:type="dxa"/>
        </w:tblCellMar>
        <w:tblLook w:val="04A0" w:firstRow="1" w:lastRow="0" w:firstColumn="1" w:lastColumn="0" w:noHBand="0" w:noVBand="1"/>
      </w:tblPr>
      <w:tblGrid>
        <w:gridCol w:w="538"/>
        <w:gridCol w:w="719"/>
        <w:gridCol w:w="1850"/>
        <w:gridCol w:w="2706"/>
        <w:gridCol w:w="385"/>
        <w:gridCol w:w="385"/>
        <w:gridCol w:w="385"/>
        <w:gridCol w:w="385"/>
        <w:gridCol w:w="1482"/>
      </w:tblGrid>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b/>
                <w:color w:val="000000"/>
                <w:kern w:val="0"/>
                <w:sz w:val="32"/>
                <w:szCs w:val="32"/>
              </w:rPr>
            </w:pPr>
            <w:r w:rsidRPr="003823F1">
              <w:rPr>
                <w:rFonts w:ascii="方正仿宋_GBK" w:eastAsia="方正仿宋_GBK" w:hAnsi="宋体" w:cs="Arial" w:hint="eastAsia"/>
                <w:b/>
                <w:color w:val="000000"/>
                <w:kern w:val="0"/>
                <w:sz w:val="32"/>
                <w:szCs w:val="32"/>
              </w:rPr>
              <w:t>序号</w:t>
            </w:r>
          </w:p>
        </w:tc>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b/>
                <w:color w:val="000000"/>
                <w:kern w:val="0"/>
                <w:sz w:val="32"/>
                <w:szCs w:val="32"/>
              </w:rPr>
            </w:pPr>
            <w:r w:rsidRPr="003823F1">
              <w:rPr>
                <w:rFonts w:ascii="方正仿宋_GBK" w:eastAsia="方正仿宋_GBK" w:hAnsi="宋体" w:cs="Arial" w:hint="eastAsia"/>
                <w:b/>
                <w:color w:val="000000"/>
                <w:kern w:val="0"/>
                <w:sz w:val="32"/>
                <w:szCs w:val="32"/>
              </w:rPr>
              <w:t>单位</w:t>
            </w:r>
          </w:p>
        </w:tc>
        <w:tc>
          <w:tcPr>
            <w:tcW w:w="1379" w:type="dxa"/>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b/>
                <w:color w:val="000000"/>
                <w:kern w:val="0"/>
                <w:sz w:val="32"/>
                <w:szCs w:val="32"/>
              </w:rPr>
            </w:pPr>
            <w:r w:rsidRPr="003823F1">
              <w:rPr>
                <w:rFonts w:ascii="方正仿宋_GBK" w:eastAsia="方正仿宋_GBK" w:hAnsi="宋体" w:cs="Arial" w:hint="eastAsia"/>
                <w:b/>
                <w:color w:val="000000"/>
                <w:kern w:val="0"/>
                <w:sz w:val="32"/>
                <w:szCs w:val="32"/>
              </w:rPr>
              <w:t>项目名称</w:t>
            </w:r>
          </w:p>
        </w:tc>
        <w:tc>
          <w:tcPr>
            <w:tcW w:w="2706" w:type="dxa"/>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b/>
                <w:color w:val="000000"/>
                <w:kern w:val="0"/>
                <w:sz w:val="32"/>
                <w:szCs w:val="32"/>
              </w:rPr>
            </w:pPr>
            <w:r w:rsidRPr="003823F1">
              <w:rPr>
                <w:rFonts w:ascii="方正仿宋_GBK" w:eastAsia="方正仿宋_GBK" w:hAnsi="宋体" w:cs="Arial" w:hint="eastAsia"/>
                <w:b/>
                <w:color w:val="000000"/>
                <w:kern w:val="0"/>
                <w:sz w:val="32"/>
                <w:szCs w:val="32"/>
              </w:rPr>
              <w:t>子</w:t>
            </w:r>
            <w:r>
              <w:rPr>
                <w:rFonts w:ascii="方正仿宋_GBK" w:eastAsia="方正仿宋_GBK" w:hAnsi="宋体" w:cs="Arial" w:hint="eastAsia"/>
                <w:b/>
                <w:color w:val="000000"/>
                <w:kern w:val="0"/>
                <w:sz w:val="32"/>
                <w:szCs w:val="32"/>
              </w:rPr>
              <w:t xml:space="preserve"> </w:t>
            </w:r>
            <w:r>
              <w:rPr>
                <w:rFonts w:ascii="方正仿宋_GBK" w:eastAsia="方正仿宋_GBK" w:hAnsi="宋体" w:cs="Arial"/>
                <w:b/>
                <w:color w:val="000000"/>
                <w:kern w:val="0"/>
                <w:sz w:val="32"/>
                <w:szCs w:val="32"/>
              </w:rPr>
              <w:t xml:space="preserve"> </w:t>
            </w:r>
            <w:r w:rsidRPr="003823F1">
              <w:rPr>
                <w:rFonts w:ascii="方正仿宋_GBK" w:eastAsia="方正仿宋_GBK" w:hAnsi="宋体" w:cs="Arial" w:hint="eastAsia"/>
                <w:b/>
                <w:color w:val="000000"/>
                <w:kern w:val="0"/>
                <w:sz w:val="32"/>
                <w:szCs w:val="32"/>
              </w:rPr>
              <w:t>项</w:t>
            </w:r>
          </w:p>
        </w:tc>
        <w:tc>
          <w:tcPr>
            <w:tcW w:w="0" w:type="auto"/>
            <w:gridSpan w:val="4"/>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b/>
                <w:color w:val="000000"/>
                <w:kern w:val="0"/>
                <w:sz w:val="32"/>
                <w:szCs w:val="32"/>
              </w:rPr>
            </w:pPr>
            <w:r w:rsidRPr="003823F1">
              <w:rPr>
                <w:rFonts w:ascii="方正仿宋_GBK" w:eastAsia="方正仿宋_GBK" w:hAnsi="宋体" w:cs="Arial" w:hint="eastAsia"/>
                <w:b/>
                <w:color w:val="000000"/>
                <w:kern w:val="0"/>
                <w:sz w:val="32"/>
                <w:szCs w:val="32"/>
              </w:rPr>
              <w:t>便民服务方式</w:t>
            </w:r>
          </w:p>
        </w:tc>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b/>
                <w:color w:val="000000"/>
                <w:kern w:val="0"/>
                <w:sz w:val="32"/>
                <w:szCs w:val="32"/>
              </w:rPr>
            </w:pPr>
            <w:r w:rsidRPr="003823F1">
              <w:rPr>
                <w:rFonts w:ascii="方正仿宋_GBK" w:eastAsia="方正仿宋_GBK" w:hAnsi="宋体" w:cs="Arial" w:hint="eastAsia"/>
                <w:b/>
                <w:color w:val="000000"/>
                <w:kern w:val="0"/>
                <w:sz w:val="32"/>
                <w:szCs w:val="32"/>
              </w:rPr>
              <w:t>备</w:t>
            </w:r>
            <w:r w:rsidRPr="003823F1">
              <w:rPr>
                <w:rFonts w:ascii="方正仿宋_GBK" w:eastAsia="方正仿宋_GBK" w:hAnsi="宋体" w:cs="Arial" w:hint="eastAsia"/>
                <w:b/>
                <w:color w:val="000000"/>
                <w:kern w:val="0"/>
                <w:sz w:val="32"/>
                <w:szCs w:val="32"/>
              </w:rPr>
              <w:t> </w:t>
            </w:r>
            <w:r w:rsidRPr="003823F1">
              <w:rPr>
                <w:rFonts w:ascii="方正仿宋_GBK" w:eastAsia="方正仿宋_GBK" w:hAnsi="宋体" w:cs="Arial" w:hint="eastAsia"/>
                <w:b/>
                <w:color w:val="000000"/>
                <w:kern w:val="0"/>
                <w:sz w:val="32"/>
                <w:szCs w:val="32"/>
              </w:rPr>
              <w:t>注</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b/>
                <w:color w:val="000000"/>
                <w:kern w:val="0"/>
                <w:sz w:val="32"/>
                <w:szCs w:val="32"/>
              </w:rPr>
            </w:pPr>
            <w:r w:rsidRPr="003823F1">
              <w:rPr>
                <w:rFonts w:ascii="方正仿宋_GBK" w:eastAsia="方正仿宋_GBK" w:hAnsi="宋体" w:cs="Arial" w:hint="eastAsia"/>
                <w:b/>
                <w:color w:val="000000"/>
                <w:kern w:val="0"/>
                <w:sz w:val="32"/>
                <w:szCs w:val="32"/>
              </w:rPr>
              <w:t>马上办</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b/>
                <w:color w:val="000000"/>
                <w:kern w:val="0"/>
                <w:sz w:val="32"/>
                <w:szCs w:val="32"/>
              </w:rPr>
            </w:pPr>
            <w:r w:rsidRPr="003823F1">
              <w:rPr>
                <w:rFonts w:ascii="方正仿宋_GBK" w:eastAsia="方正仿宋_GBK" w:hAnsi="宋体" w:cs="Arial" w:hint="eastAsia"/>
                <w:b/>
                <w:color w:val="000000"/>
                <w:kern w:val="0"/>
                <w:sz w:val="32"/>
                <w:szCs w:val="32"/>
              </w:rPr>
              <w:t>网上办</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b/>
                <w:color w:val="000000"/>
                <w:kern w:val="0"/>
                <w:sz w:val="32"/>
                <w:szCs w:val="32"/>
              </w:rPr>
            </w:pPr>
            <w:r w:rsidRPr="003823F1">
              <w:rPr>
                <w:rFonts w:ascii="方正仿宋_GBK" w:eastAsia="方正仿宋_GBK" w:hAnsi="宋体" w:cs="Arial" w:hint="eastAsia"/>
                <w:b/>
                <w:color w:val="000000"/>
                <w:kern w:val="0"/>
                <w:sz w:val="32"/>
                <w:szCs w:val="32"/>
              </w:rPr>
              <w:t>就近办</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b/>
                <w:color w:val="000000"/>
                <w:kern w:val="0"/>
                <w:sz w:val="32"/>
                <w:szCs w:val="32"/>
              </w:rPr>
            </w:pPr>
            <w:r w:rsidRPr="003823F1">
              <w:rPr>
                <w:rFonts w:ascii="方正仿宋_GBK" w:eastAsia="方正仿宋_GBK" w:hAnsi="宋体" w:cs="Arial" w:hint="eastAsia"/>
                <w:b/>
                <w:color w:val="000000"/>
                <w:kern w:val="0"/>
                <w:sz w:val="32"/>
                <w:szCs w:val="32"/>
              </w:rPr>
              <w:t>一次办</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市信访办</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受理信访投诉</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信访事项查询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市发展改革委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企业、事业单位、社会团体等投资建设的固定资产投资项目核准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1．涉及开荒的农业项目审核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1．核准项目时按规定一并核准项目招标方案和社会稳定</w:t>
            </w:r>
            <w:r w:rsidRPr="003823F1">
              <w:rPr>
                <w:rFonts w:ascii="方正仿宋_GBK" w:eastAsia="方正仿宋_GBK" w:hAnsi="宋体" w:cs="Arial" w:hint="eastAsia"/>
                <w:color w:val="000000"/>
                <w:spacing w:val="-15"/>
                <w:kern w:val="0"/>
                <w:sz w:val="32"/>
                <w:szCs w:val="32"/>
              </w:rPr>
              <w:lastRenderedPageBreak/>
              <w:t>风险评估报告，市发展改革委权限范围内的节能审查由项目法人自行决定在项目核准时一并办理，或者在项目开工建设前单独办理</w:t>
            </w:r>
          </w:p>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2．第1项、第5—7项、第10项、第</w:t>
            </w:r>
            <w:r w:rsidRPr="003823F1">
              <w:rPr>
                <w:rFonts w:ascii="方正仿宋_GBK" w:eastAsia="方正仿宋_GBK" w:hAnsi="宋体" w:cs="Arial" w:hint="eastAsia"/>
                <w:color w:val="000000"/>
                <w:kern w:val="0"/>
                <w:sz w:val="32"/>
                <w:szCs w:val="32"/>
              </w:rPr>
              <w:lastRenderedPageBreak/>
              <w:t>12—23项、第25—27项、第29—38项、第40项、第43—44项、第46项需核报市政府审批</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2．不涉及跨省（区、市）河流上建设的大型水库和中型水库项目核准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3．跨流域的水系连通工程项目、跨区县（自治县，以下简称区县）水资源配置工程项目和在长江、嘉陵江、乌江干流及区县城市规划区内的堤防工程项目核准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4．在跨省（区、市）河流建设的单站总装机容量50万千瓦以下水电站项目、市内其他主要河流上建设的水电站项目、非主要河流上联合梯级开发及跨区县建设的水电站项目（小水电代燃料和农村电</w:t>
            </w:r>
            <w:r w:rsidRPr="003823F1">
              <w:rPr>
                <w:rFonts w:ascii="方正仿宋_GBK" w:eastAsia="方正仿宋_GBK" w:hAnsi="宋体" w:cs="Arial" w:hint="eastAsia"/>
                <w:color w:val="000000"/>
                <w:kern w:val="0"/>
                <w:sz w:val="32"/>
                <w:szCs w:val="32"/>
              </w:rPr>
              <w:lastRenderedPageBreak/>
              <w:t>气化项目除外）核准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5．抽水蓄能电站项目审核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6．火电站（含自备电站）项目审核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7．抽凝式燃煤热电项目审核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8．除抽凝式燃煤热电项目以外的燃煤燃气热电站（含天然气分布式能源）项目核准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9．风电站项目核准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10．不涉及跨省（区、市）输电的±500千伏及以上直流</w:t>
            </w:r>
            <w:r w:rsidRPr="003823F1">
              <w:rPr>
                <w:rFonts w:ascii="方正仿宋_GBK" w:eastAsia="方正仿宋_GBK" w:hAnsi="宋体" w:cs="Arial" w:hint="eastAsia"/>
                <w:color w:val="000000"/>
                <w:spacing w:val="-15"/>
                <w:kern w:val="0"/>
                <w:sz w:val="32"/>
                <w:szCs w:val="32"/>
              </w:rPr>
              <w:lastRenderedPageBreak/>
              <w:t>电网工程项目和500千伏、750千伏、1000千伏交流电网工程项目审核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市发展改革委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企业、事业单位、社会团体等投资建设的固定资产投资项目核准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不涉及跨省（区、市）输电的、除+500千伏及以上直流电网工程项目和500千伏、750千伏、1000千伏交流电网工程项目以外的其他10千伏及以上电压等级的共用输配电网（含地方电网、增量配网和迁改工程）项目、需要从输配电价中疏导的其他电网专项投资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1．核准项目时按规定一并核准项目招标方案和社会稳定风险评估报告，市发展改革委权限范围内的节能审查由项目法人自行决定在项目核准时一并</w:t>
            </w:r>
            <w:r w:rsidRPr="003823F1">
              <w:rPr>
                <w:rFonts w:ascii="方正仿宋_GBK" w:eastAsia="方正仿宋_GBK" w:hAnsi="宋体" w:cs="Arial" w:hint="eastAsia"/>
                <w:color w:val="000000"/>
                <w:spacing w:val="-15"/>
                <w:kern w:val="0"/>
                <w:sz w:val="32"/>
                <w:szCs w:val="32"/>
              </w:rPr>
              <w:lastRenderedPageBreak/>
              <w:t>办理，或者在项目开工建设前单独办理</w:t>
            </w:r>
          </w:p>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2．第1项、第5—7项、第10项、第12—23项、第25—27项、第29—38项、第40项、第43—44</w:t>
            </w:r>
            <w:r w:rsidRPr="003823F1">
              <w:rPr>
                <w:rFonts w:ascii="方正仿宋_GBK" w:eastAsia="方正仿宋_GBK" w:hAnsi="宋体" w:cs="Arial" w:hint="eastAsia"/>
                <w:color w:val="000000"/>
                <w:kern w:val="0"/>
                <w:sz w:val="32"/>
                <w:szCs w:val="32"/>
              </w:rPr>
              <w:lastRenderedPageBreak/>
              <w:t>项、第46项需核报市政府审批</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12．国家规划矿区内新增年生产能力120万吨以下煤炭开发项目及其他规划矿区内新增年生产能力30万吨及以上煤炭开发项目审核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13．液化石油气接收、存储设施项目（不含油气田、炼油厂的配套项目）审核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14．除新建（含异地扩建）项目以外的其余进口液化天然气接收、储运设施项目审核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15．除跨省（区、市）干线管网项目以外的其余输油管网（不含油田集输管网）项目审核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16．除跨省（区、市）干线管网项目以外的其余输气管网（不含油气田集输管网）项目审核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17．新建炼油及扩建一次炼油项目审核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18．变性燃料乙醇项目审核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19．新建（含增建）列入国家批准的有关规划的非中国铁路总公司为主</w:t>
            </w:r>
            <w:r w:rsidRPr="003823F1">
              <w:rPr>
                <w:rFonts w:ascii="方正仿宋_GBK" w:eastAsia="方正仿宋_GBK" w:hAnsi="宋体" w:cs="Arial" w:hint="eastAsia"/>
                <w:color w:val="000000"/>
                <w:kern w:val="0"/>
                <w:sz w:val="32"/>
                <w:szCs w:val="32"/>
              </w:rPr>
              <w:lastRenderedPageBreak/>
              <w:t>出资的铁路项目审核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20．新建（含增建）地方城际铁路项目、企业铁路专用线项目和其余新建（含增建）铁路项目审核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21．国家高速公路网和公路的普通国道网项目、地方高速公路项目审核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市发展改革委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企业、事业单位、社会团体等投资建设的固定资产投资项目核准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22．国家批准的有关规划中的非中国铁路总公司为主出资的独立公（铁）路桥梁、隧道项目审核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1．核准项目时按规定一并核准项目招标方案和社会稳定风险评估报告，市</w:t>
            </w:r>
            <w:r w:rsidRPr="003823F1">
              <w:rPr>
                <w:rFonts w:ascii="方正仿宋_GBK" w:eastAsia="方正仿宋_GBK" w:hAnsi="宋体" w:cs="Arial" w:hint="eastAsia"/>
                <w:color w:val="000000"/>
                <w:spacing w:val="-15"/>
                <w:kern w:val="0"/>
                <w:sz w:val="32"/>
                <w:szCs w:val="32"/>
              </w:rPr>
              <w:lastRenderedPageBreak/>
              <w:t>发展改革委权限范围内的节能审查由项目法人自行决定在项目核准时一并办理，或者在项目开工建设前单独办理</w:t>
            </w:r>
          </w:p>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2．第1项、第5—7项、第10项、第12—23</w:t>
            </w:r>
            <w:r w:rsidRPr="003823F1">
              <w:rPr>
                <w:rFonts w:ascii="方正仿宋_GBK" w:eastAsia="方正仿宋_GBK" w:hAnsi="宋体" w:cs="Arial" w:hint="eastAsia"/>
                <w:color w:val="000000"/>
                <w:kern w:val="0"/>
                <w:sz w:val="32"/>
                <w:szCs w:val="32"/>
              </w:rPr>
              <w:lastRenderedPageBreak/>
              <w:t>项、第25—27项、第29—38项、第40项、第43—44项、第46项需核报市政府审批</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23．跨现状或规划为一级及以上通航段的独立公（铁）</w:t>
            </w:r>
            <w:r w:rsidRPr="003823F1">
              <w:rPr>
                <w:rFonts w:ascii="方正仿宋_GBK" w:eastAsia="方正仿宋_GBK" w:hAnsi="宋体" w:cs="Arial" w:hint="eastAsia"/>
                <w:color w:val="000000"/>
                <w:kern w:val="0"/>
                <w:sz w:val="32"/>
                <w:szCs w:val="32"/>
              </w:rPr>
              <w:lastRenderedPageBreak/>
              <w:t>路桥梁、隧道项目审核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24．跨现状或规划为四级及以上、一级以下（不含一级）通航段的独立公（铁）路桥梁、隧道项目核准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25．煤炭、矿石、油气专用泊位项目审核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26．集装箱专用码头项目审核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27．内河航运的跨省（区、市）高等级航道的千吨级及以上航电枢纽项目审核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28．内河航运的千吨级及以上的独立船闸项目、非跨省（区、市）高等级航道的千吨级及以上的航电枢纽项目以及其他在长江、嘉陵江、乌江上的通航建筑物项目核准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29．新建通用机场项目、扩建军民合用机场（增建跑道除外）项目审核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30．铁矿、有色矿山开发项目审核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31．新建乙烯、对二甲苯（PX）、二苯基甲烷二异氰酸</w:t>
            </w:r>
            <w:r w:rsidRPr="003823F1">
              <w:rPr>
                <w:rFonts w:ascii="方正仿宋_GBK" w:eastAsia="方正仿宋_GBK" w:hAnsi="宋体" w:cs="Arial" w:hint="eastAsia"/>
                <w:color w:val="000000"/>
                <w:kern w:val="0"/>
                <w:sz w:val="32"/>
                <w:szCs w:val="32"/>
              </w:rPr>
              <w:lastRenderedPageBreak/>
              <w:t>酯（MDI）项目审核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32．新建煤制烯烃、新建煤制对二甲苯（PX）项目和新建年产超过100万吨的煤制甲醇项目审核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33．稀土深加工项目审核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34．黄金采选矿项目审核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35．新建汽车、农用运输车、车用发动机生产企业（包括现有汽车生产企业异地建设新的独立法人生产企业）项目，现有汽车生</w:t>
            </w:r>
            <w:r w:rsidRPr="003823F1">
              <w:rPr>
                <w:rFonts w:ascii="方正仿宋_GBK" w:eastAsia="方正仿宋_GBK" w:hAnsi="宋体" w:cs="Arial" w:hint="eastAsia"/>
                <w:color w:val="000000"/>
                <w:kern w:val="0"/>
                <w:sz w:val="32"/>
                <w:szCs w:val="32"/>
              </w:rPr>
              <w:lastRenderedPageBreak/>
              <w:t>产企业跨产品类别生产其他类别汽车整车产品项目审核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36．6吨/9座以下通用飞机和3吨以下直升机制造项目审核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市发展改革委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企业、事业单位、社会团体等投资建设的固定资产投资项目核准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37．城市快速轨道交通项目审核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1．核准项目时按规定一并核准项目招标方案和社会稳定风险评估报告，市发展改革委权限范围内的节能审查由</w:t>
            </w:r>
            <w:r w:rsidRPr="003823F1">
              <w:rPr>
                <w:rFonts w:ascii="方正仿宋_GBK" w:eastAsia="方正仿宋_GBK" w:hAnsi="宋体" w:cs="Arial" w:hint="eastAsia"/>
                <w:color w:val="000000"/>
                <w:spacing w:val="-15"/>
                <w:kern w:val="0"/>
                <w:sz w:val="32"/>
                <w:szCs w:val="32"/>
              </w:rPr>
              <w:lastRenderedPageBreak/>
              <w:t>项目法人自行决定在项目核准时一并办理，或者在项目开工建设前单独办理</w:t>
            </w:r>
          </w:p>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2．第1项、第5—7项、第10项、第12—23项、第25—27项、第29—38项、第40</w:t>
            </w:r>
            <w:r w:rsidRPr="003823F1">
              <w:rPr>
                <w:rFonts w:ascii="方正仿宋_GBK" w:eastAsia="方正仿宋_GBK" w:hAnsi="宋体" w:cs="Arial" w:hint="eastAsia"/>
                <w:color w:val="000000"/>
                <w:kern w:val="0"/>
                <w:sz w:val="32"/>
                <w:szCs w:val="32"/>
              </w:rPr>
              <w:lastRenderedPageBreak/>
              <w:t>项、第43—44项、第46项需核报市政府审批</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38．跨现状或规划为一级及以上通航段的城市道路桥梁、隧道项目审核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39．跨现状或规划为四级及以上、一级以下（不含一级）通航段的城市道路桥梁、隧道项目核准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40．生活垃圾焚烧发电项目审核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41．需市级财政平衡处理费的污水处理项目核准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42．需跨区县配置水资源、调节价格的城市供水项目核准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43．非特大型主题公园项目审核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1350"/>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44．国家级风景名胜区、国家自然保护区、全国重点文物保护单位区域内总投资5000万元及以上旅游开发和资源保护项目，世界自然和文化遗产</w:t>
            </w:r>
            <w:r w:rsidRPr="003823F1">
              <w:rPr>
                <w:rFonts w:ascii="方正仿宋_GBK" w:eastAsia="方正仿宋_GBK" w:hAnsi="宋体" w:cs="Arial" w:hint="eastAsia"/>
                <w:color w:val="000000"/>
                <w:kern w:val="0"/>
                <w:sz w:val="32"/>
                <w:szCs w:val="32"/>
              </w:rPr>
              <w:lastRenderedPageBreak/>
              <w:t>保护区内总投资3000万元及以上旅游项目审核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企业、事业单位、社会团体等投资建设的固定资产投资项目核准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45．市属事业单位实施的职业学历教育新建和扩建项目以及未列入建设发展规划的其他社会事业项目（不含维修改造类项目）核准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46．国务院批准的《外商投资产业指导目录》中总投资（含增资）3亿美元以下限制类项目审核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690"/>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47．国家重点建设水电站项目和国家</w:t>
            </w:r>
            <w:r w:rsidRPr="003823F1">
              <w:rPr>
                <w:rFonts w:ascii="方正仿宋_GBK" w:eastAsia="方正仿宋_GBK" w:hAnsi="宋体" w:cs="Arial" w:hint="eastAsia"/>
                <w:color w:val="000000"/>
                <w:kern w:val="0"/>
                <w:sz w:val="32"/>
                <w:szCs w:val="32"/>
              </w:rPr>
              <w:lastRenderedPageBreak/>
              <w:t>核准（审批）水电站项目竣工验收</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市发展改革委审批、核准权限内项目变更招标方案核准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利用国际金融组织和外国政府贷款项目进口设备免税审批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创业投资企业备案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市级评标专家培训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社会信用综合服务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政府出资设立的产业投资基金信用信息登记</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受理监管项目招投标投诉</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市财政局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会计师事务所执业许可审批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境外会计师事务所来内地临时办理审批业务审批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15</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市经济信息委（市国防科工办）</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天然气设施（新建、改动）审批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跨区县的燃气设施新建（改动）项目由市经济信息委实施，其他由区县经济信息委实施</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供电营业许可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天然气经营许可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1．市经济信息委负责核发区县城区燃气经营企业、跨区县燃气经营企业</w:t>
            </w:r>
            <w:r w:rsidRPr="003823F1">
              <w:rPr>
                <w:rFonts w:ascii="方正仿宋_GBK" w:eastAsia="方正仿宋_GBK" w:hAnsi="宋体" w:cs="Arial" w:hint="eastAsia"/>
                <w:color w:val="000000"/>
                <w:kern w:val="0"/>
                <w:sz w:val="32"/>
                <w:szCs w:val="32"/>
              </w:rPr>
              <w:lastRenderedPageBreak/>
              <w:t>及其分支机构的燃气经营许可证和专业供应工业企业燃料气公司的燃气经营许可证。两江新区直管区的燃气经营企业，由两江新区管委会负责核发燃气经营许可证</w:t>
            </w:r>
          </w:p>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2．区县燃气管理部门负责核发本行政区域内的乡镇燃气经营企业和压缩天然气汽车加气站燃气经营许可证</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18</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市经济信息委（市国防科工办）</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压缩天然气汽车加气站定点审批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无线电频率使用许可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无线电台（站）设</w:t>
            </w:r>
            <w:r w:rsidRPr="003823F1">
              <w:rPr>
                <w:rFonts w:ascii="方正仿宋_GBK" w:eastAsia="方正仿宋_GBK" w:hAnsi="宋体" w:cs="Arial" w:hint="eastAsia"/>
                <w:color w:val="000000"/>
                <w:kern w:val="0"/>
                <w:sz w:val="32"/>
                <w:szCs w:val="32"/>
              </w:rPr>
              <w:lastRenderedPageBreak/>
              <w:t>置、使用许可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无线电台识别码核发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设置卫星地球站审批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无线电发射设备进关核准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民用爆炸物品销售许可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民用爆炸物品安全生产许可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固定资产投资项目节能审查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市经济信息委负责核准的固定资产投资项目，</w:t>
            </w:r>
            <w:r w:rsidRPr="003823F1">
              <w:rPr>
                <w:rFonts w:ascii="方正仿宋_GBK" w:eastAsia="方正仿宋_GBK" w:hAnsi="宋体" w:cs="Arial" w:hint="eastAsia"/>
                <w:color w:val="000000"/>
                <w:kern w:val="0"/>
                <w:sz w:val="32"/>
                <w:szCs w:val="32"/>
              </w:rPr>
              <w:lastRenderedPageBreak/>
              <w:t>由市经济信息委负责节能审查。节能评估审查由项目法人自行决定在项目核准时一并办理，或者在项目开工建设前单独办理</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企业、事业单位、社会团体等投资建设的固定资产投资项目核准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市经济信息委负责核准权限范围内的项目。核准项目时</w:t>
            </w:r>
            <w:r w:rsidRPr="003823F1">
              <w:rPr>
                <w:rFonts w:ascii="方正仿宋_GBK" w:eastAsia="方正仿宋_GBK" w:hAnsi="宋体" w:cs="Arial" w:hint="eastAsia"/>
                <w:color w:val="000000"/>
                <w:kern w:val="0"/>
                <w:sz w:val="32"/>
                <w:szCs w:val="32"/>
              </w:rPr>
              <w:lastRenderedPageBreak/>
              <w:t>按规定一并核准项目招标方案和社会稳定风险评估报告</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28</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汽车技术改造项目核准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29</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铬化合物生产建设项目审批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30</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市经济信息委权限范围内的监控化学品许可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1．第二类监控化学品经营许可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2．第二类监控化学品使用许可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3．改变第二类监控化学品使用目的许可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4．变质或者过期失效的监控化学品处理方案批准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市经济信息委（市国防科工办）</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食盐定点生产审批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食盐批发许可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盐资源开采审查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6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新设盐矿企业、开办制盐企业、扩大制盐能力审查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推广应用新能源汽车生产企业及产品备案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电气产品检测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水泥质量检验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用气入户安全检查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用电销户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变更用电</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燃气设施保护</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用气用户咨询投诉报警处理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通气服务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临时用电</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新装用电</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增容用电</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48</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市教委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高等学校审批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1．公办高等职业学校审核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2．民办高等职业学校审核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核报市政府审批</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3．民办非学历高等教育机构审核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49</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市教委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中等学校审批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1．公办高中阶段学历教育学校审批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2．民办高中阶段学历教育学校审批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民办高等学校、非学历高等教育机构和民办高中阶段学历教育举办者变更核准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民办学校以捐赠者姓名</w:t>
            </w:r>
            <w:r w:rsidRPr="003823F1">
              <w:rPr>
                <w:rFonts w:ascii="方正仿宋_GBK" w:eastAsia="方正仿宋_GBK" w:hAnsi="宋体" w:cs="Arial" w:hint="eastAsia"/>
                <w:color w:val="000000"/>
                <w:kern w:val="0"/>
                <w:sz w:val="32"/>
                <w:szCs w:val="32"/>
              </w:rPr>
              <w:lastRenderedPageBreak/>
              <w:t>或者名称作为校名审批（高等学历教育的民办学校除外）</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133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实施中等学历教育和自学考试助学、文化补习、学前教育等的中外合作办学机构（含港澳台）审批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核报教育部审批</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中外合作办学项目（含港澳台）审批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核报教育部审批</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市内开办外籍人员子女学校审批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中等及中等以上学校教师资格认定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市属高校章程修改核准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重庆市中小学教材审定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继续教育审批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1．在渝设置、终止成人高等教育函授站审批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核报市政府审批</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2．高等教育自学考试社会助学审批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学位审批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1．硕士学位、博士学位授予学科、专业的审核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2．学士学位授予单位及学科、专业审批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普通话培训测试机构审批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6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重庆市属高校国家励志奖学金评审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62</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市教委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受理公费师范生跨省任教申请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中等及中等以上学校教师资格证补发换发、信息更正及认定申请表补办</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普通话水平测试等级证书补办</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教师申诉服务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普通高考、成人高考、自学考试、社会考试报名</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研究生考试、普通高考、成人高考、自学考试成绩查询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9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研究生考试、普通高</w:t>
            </w:r>
            <w:r w:rsidRPr="003823F1">
              <w:rPr>
                <w:rFonts w:ascii="方正仿宋_GBK" w:eastAsia="方正仿宋_GBK" w:hAnsi="宋体" w:cs="Arial" w:hint="eastAsia"/>
                <w:color w:val="000000"/>
                <w:kern w:val="0"/>
                <w:sz w:val="32"/>
                <w:szCs w:val="32"/>
              </w:rPr>
              <w:lastRenderedPageBreak/>
              <w:t>考、成人高考、自学考试、社会考试招考信息公告</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自学考试考籍服务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102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成人高等教育本科毕业生申请学士学位外国语水平考试考务服务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教育质量评估、监测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就业创业工作动态查询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学生就业、创业指导服务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高校学生创业项目孵化及资助</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举办毕业生就业洽谈会或招聘会等就业服务活动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普通高校毕业生就业创业政策发布及查询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高校毕业生调配改派</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高校毕业生就业数据查询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学生资助管理服务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2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市教委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在校生、毕业生个人档案查询服务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毕业、结业、肄业证书发放</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学位证书授予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毕业、结业、肄业证明书办理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毕业生就业服务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学生转专业办理服务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学生转学办理服务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学生休学和复学办理服务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学校图书馆开放服务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学校体育场开放服务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学生申诉服务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学生心理咨询服务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市科委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实验动物许可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1．实验动物生产许可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2．实验动物使用许可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国家重点研发计划项目推荐</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95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科技型企业创新券资助</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技术合同登记</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科技成果登记</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众创空间认定、评估、资助、推荐等相关服务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科普基地创建评估及相关服务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100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国家国际科技合作基地服务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101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102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专利申请受理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103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专利权质押登记</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104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专利优先审查受理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105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专利申请费用减缴备案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106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市科委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全国专利代理人资格考试相关服务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107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知识产权信息服务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108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中小学知识产权教育试点示范学校认定及相关知识产权服务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109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国家知识产权相关人才评选推荐</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全国知识产权服务品牌机构评选推荐</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知识产权质押融资补助</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中国专利奖评选推荐</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商品市场知识产权保护规范化单位评审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知识产权优势企业评选推荐</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115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“12330”等知识产权举报投诉受理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市城乡建委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建设岗位资格认定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1．建设专业技术管理人员岗位资格认定</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2．建设职业技能人员岗位资格认定</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3．建筑施工特种作业操作资格认定</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市城乡建设权限范围内的建筑业企业资质审批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城镇房屋建筑及其附属设施和市政工程的初步设计审批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119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建筑工程施工许可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建设工程施工报建审查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施工单位的主要负责人、项目负责人、专职安全生产管理人员安全任职资格审批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工程监理企业专业乙级、丙级资质和事务所资质审批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123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市城乡建委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建设工程质量检测机构资质审批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建筑施工企业安全生产许可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工程造价咨询企业乙级资质认定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103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工程勘察乙级及以下资质、劳务资质、工程设计乙级及以下资质许可</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建设工程勘察设计招标方式核准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128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超限高层建筑工程抗震设防专项审查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二级注册建造师执业注册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130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二级注册结构工程师执业注册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131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房地产开发企业二级、三级资质审批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132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建设工程档案专项验收</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133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建筑能效测评</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134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施工图审查机构认定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135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调解建设工程造价纠纷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136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建设工程竣工验收备案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137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建设工程工法评审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138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房屋建筑和市政基础设施工程勘察设计招标备案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139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市外建设工程企业入渝信息报送</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140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城建档案查阅利用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141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受理“966566”城乡建设服务热线等途径的投诉和举报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142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143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市交委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重点公路工程建设项目施工许可、设计及竣工验收审批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1．国家、市级重点公路建设项目施工许可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2．市级重点公路建设、养护项目设计审批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3．市级重点公路建设项目竣工验收审批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144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重点水运工程建设项目施工许可、设计及竣工验收审批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1．市级重点水运工程建设项目施工许可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2．市级重点水运工程建设项目设计审批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3．国家重点水运工程建设项目竣工验收审批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4．市级重点水运工程建设项目竣工验收审批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145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地方投资的铁路建设项目初步设计审批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146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地方投资的民航建设项</w:t>
            </w:r>
            <w:r w:rsidRPr="003823F1">
              <w:rPr>
                <w:rFonts w:ascii="方正仿宋_GBK" w:eastAsia="方正仿宋_GBK" w:hAnsi="宋体" w:cs="Arial" w:hint="eastAsia"/>
                <w:color w:val="000000"/>
                <w:kern w:val="0"/>
                <w:sz w:val="32"/>
                <w:szCs w:val="32"/>
              </w:rPr>
              <w:lastRenderedPageBreak/>
              <w:t>目初步设计审批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147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公路养护资质许可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148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高速公路因抢险、防汛需要修筑堤坝、压缩或者拓宽河床审批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除高速公路以外的普通国省干线公路、农村公路因抢险、防汛需要修筑堤坝、压缩或者拓宽河床审批，由区县交通主管部门实施</w:t>
            </w: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149</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市交委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水路运输业务许可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1．外商投资国内水路运输业审批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2．省际普通货物水路运输许可</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3．市内水路客运经营许可（含运力审批、航线审批、船舶营业运输证核发）</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4．市内普通货物水路运输经营许可（含船舶营业运输证核发）</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5．市内危险货物水路运输经营许可（含运力审批、船舶营业运输证核发）</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150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危险化学品水路运输人员资格认可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1．装卸管理人员资格认可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2．申报人员资格认可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3．集装箱现场检查员资格认可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151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港口岸线使用审批（非深水）</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152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航道通航条件影响评价审批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153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经营港口理货业务许可</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154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公路、水运工程监理等级评定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1．水运工程监理企业资质认定（甲、乙级）</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2．水运机电工程专项监理企业资质认定</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3．公路、水运工程监理丙级资质评定</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4．工程试验检测乙、丙级资质评定</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155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公路路政许可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1．跨越区、县行政区域的超限运输车辆通行许可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2．高速公路路政许可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156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主城区公共汽车客运路线经营及出租汽车经营、经营权</w:t>
            </w:r>
            <w:r w:rsidRPr="003823F1">
              <w:rPr>
                <w:rFonts w:ascii="方正仿宋_GBK" w:eastAsia="方正仿宋_GBK" w:hAnsi="宋体" w:cs="Arial" w:hint="eastAsia"/>
                <w:color w:val="000000"/>
                <w:kern w:val="0"/>
                <w:sz w:val="32"/>
                <w:szCs w:val="32"/>
              </w:rPr>
              <w:lastRenderedPageBreak/>
              <w:t>证（转让）、车辆许可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1．主城区公共汽车客运线路经营许可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2．主城区出租汽车经营许可（含网</w:t>
            </w:r>
            <w:r w:rsidRPr="003823F1">
              <w:rPr>
                <w:rFonts w:ascii="方正仿宋_GBK" w:eastAsia="方正仿宋_GBK" w:hAnsi="宋体" w:cs="Arial" w:hint="eastAsia"/>
                <w:color w:val="000000"/>
                <w:kern w:val="0"/>
                <w:sz w:val="32"/>
                <w:szCs w:val="32"/>
              </w:rPr>
              <w:lastRenderedPageBreak/>
              <w:t>络预约出租汽车经营许可）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3．主城区出租汽车车辆许可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4．主城区出租汽车（巡游车）经营权证许可、转让</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157</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市交委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道路旅客运输及客运线路经营许可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1．道路旅客运输经营许可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2．道路旅客线路经营许可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0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158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道路运输（危险货物运输）从业资格认定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159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国际道路运输经营许可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9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160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船舶载运危险货物和污染危害性货物进出港口审批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66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161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进行散装液体危险货物水上过驳作业审批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162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船舶国籍证书核发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163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港口经营许可</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164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危险货物作业港口建设项目安全条件审查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165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国内船舶管理业务经营许可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166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通航水域作业安全许可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1．通航水域岸线安全使用许可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2．通航水域水上水下活动许可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167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在港口水域内进行采掘、爆破、污染等危及安全活动审批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168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港口危货作业审批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1．船舶载运危险货物进出港口审批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2．在港口内进行危险货物装卸、过驳作业审批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169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船员注册及适任证书核发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1．船员注册及服务簿签发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2．船员适任证书核发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船舶法定检验（含船舶图纸审查）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船舶焊工资格证书核发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监管的交通建设工程主要招标事项备案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发布交通出行信息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175</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市交委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重庆市公路、水运建设市场从业单位信用评价与信息发布</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“96096”交通服务热线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监督的交通工程招投标投诉与处理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公路工程质量检测与鉴定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受理公路水运工程质量和安全生产报监手续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180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受理公路、水运工程质量举报和投诉</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181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受理公路水运工程安全生产举报和投诉</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182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无需审批的变更、改造港口固定经营设施备案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183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港口经营应急预案备案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184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水路运输经营者相关信息变化备案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185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新增普通货船运力备案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186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国内水路运输辅助业备案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187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水路旅客、货物班轮运输业务经营者开航、变更、停航备案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188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发布航道维护尺度、内河航道图和内河航道通告</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189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重庆船员职业档案统一备案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重庆交通电子口岸服务</w:t>
            </w:r>
            <w:r w:rsidRPr="003823F1">
              <w:rPr>
                <w:rFonts w:ascii="方正仿宋_GBK" w:eastAsia="方正仿宋_GBK" w:hAnsi="宋体" w:cs="Arial" w:hint="eastAsia"/>
                <w:color w:val="000000"/>
                <w:kern w:val="0"/>
                <w:sz w:val="32"/>
                <w:szCs w:val="32"/>
              </w:rPr>
              <w:lastRenderedPageBreak/>
              <w:t>平台综合信息服务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航运人才培训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重庆港籍船舶登记资料查询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市交委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船员适任考试服务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跨市、跨区县或者在主城区内从事客运经营的经营者停业、歇业、分立、合并、迁移、转让或注销客运车辆等</w:t>
            </w:r>
            <w:r w:rsidRPr="003823F1">
              <w:rPr>
                <w:rFonts w:ascii="方正仿宋_GBK" w:eastAsia="方正仿宋_GBK" w:hAnsi="宋体" w:cs="Arial" w:hint="eastAsia"/>
                <w:color w:val="000000"/>
                <w:kern w:val="0"/>
                <w:sz w:val="32"/>
                <w:szCs w:val="32"/>
              </w:rPr>
              <w:lastRenderedPageBreak/>
              <w:t>相关手续办理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道路运输服务投诉热线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受理公路服务投诉举报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公路工程造价信息发布</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交通公益卡办理、充次、充值、年审等服务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航空、机场投诉受理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200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轨道交通运营服务投诉热线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201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市农委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农业转基因生物生产、加工审批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202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农作物种子生产经营审批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203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外国人在本市内野外考察国家重点保护野生植物审批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204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农作物种子、食用菌菌种、草种质量检验机构资格认定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1．农作物种子质量检验机构资格认定</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2．食用菌菌种质量检验机构资格认定</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3．草种质量检验机构资格认定</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205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食用菌菌种、草种进出口审批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1．食用菌菌种进出口审批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2．草种进出口审批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206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向国外申请农业植物新品种权审批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207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改装改型农用动力机械核准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208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农业主管部门管理的天然种质资源采集、采伐和国家保护野生植物采</w:t>
            </w:r>
            <w:r w:rsidRPr="003823F1">
              <w:rPr>
                <w:rFonts w:ascii="方正仿宋_GBK" w:eastAsia="方正仿宋_GBK" w:hAnsi="宋体" w:cs="Arial" w:hint="eastAsia"/>
                <w:color w:val="000000"/>
                <w:kern w:val="0"/>
                <w:sz w:val="32"/>
                <w:szCs w:val="32"/>
              </w:rPr>
              <w:lastRenderedPageBreak/>
              <w:t>集及出售、收购审批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1．农业主管部门管理的天然种质资源采集、采伐审批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2．农业主管部门管理的国家一级、二级保护野生植物采集审批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3．农业主管部门管理的国家二级保护野生植物出售、收购审批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209</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市农委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种畜禽生产经营许可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1．畜禽原种场、祖代场、地方畜禽资源场的种畜禽生产经营许可</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2．家畜遗传材料的生产经营许可</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210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饲料添加剂、添加剂预混合饲料生产企业设立及产品批准文号审批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1．饲料添加剂、添加剂预混合饲料生产企业设立审批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2．饲料添加剂、添加剂预混合饲料产品批准文号核发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211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生猪定点屠宰经营审批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212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在草原上修建直接为草原保护和畜牧业生产服务的工程设施使用七十公顷以上草原审批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213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兽药生产许可证核发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214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地方媒体发布兽药广告审批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215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执业兽医资格认定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216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从国外引进农业种子、苗木检疫审批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217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本市内运输高致病性病原微生物菌（毒）种或者样本审批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218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跨省引进乳用、种用动物及其精液、胚胎、种蛋检疫审批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219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国有水域、滩涂养殖及渔业捕捞许可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1．国有水域、滩涂养殖审批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2．特殊渔业捕捞许可（跨区域）</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除跨区域特殊渔业捕捞由市级审批外，其余由区县农</w:t>
            </w:r>
            <w:r w:rsidRPr="003823F1">
              <w:rPr>
                <w:rFonts w:ascii="方正仿宋_GBK" w:eastAsia="方正仿宋_GBK" w:hAnsi="宋体" w:cs="Arial" w:hint="eastAsia"/>
                <w:color w:val="000000"/>
                <w:kern w:val="0"/>
                <w:sz w:val="32"/>
                <w:szCs w:val="32"/>
              </w:rPr>
              <w:lastRenderedPageBreak/>
              <w:t>业主管部门实施</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220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国家重点保护水生野生动物驯养繁殖审批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221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国家重点保护水生野生动物人工繁育审批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222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出售、购买、利用国家重点保护野生动物及其制品审批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223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市农委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水产苗种生产审批及进</w:t>
            </w:r>
            <w:r w:rsidRPr="003823F1">
              <w:rPr>
                <w:rFonts w:ascii="方正仿宋_GBK" w:eastAsia="方正仿宋_GBK" w:hAnsi="宋体" w:cs="Arial" w:hint="eastAsia"/>
                <w:color w:val="000000"/>
                <w:kern w:val="0"/>
                <w:sz w:val="32"/>
                <w:szCs w:val="32"/>
              </w:rPr>
              <w:lastRenderedPageBreak/>
              <w:t>出口审批、审核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1．Ⅲ类水产苗种进出口审批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2．水产原、良种场水产苗种生产审批（跨区域）</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224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进入渔业部门管理的国家级自然保护区开展相关活动的审批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1．进入渔业部门管理的国家级自然保护区核心区从事科学研究观测、调查活动审批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2．外国人进入渔业部门管理的国家级自然保护区或对国家重点保护水生野生动物进行科学考察、标本采集、拍摄电影、录像等活动审批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225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渔业公务船员资格认定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226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船长24米以上内河渔业船舶及船用产品检验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227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复混肥、配方肥（不含叶面肥）、精制有机肥、床土调酸剂登记</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核报市政府审批</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228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非国家强制免疫兽用生物制品经营审批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229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农药生产许可审批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230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限制农药使用经营许可审批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231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兽医人员培训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232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233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发布饲料、饲料添加剂质量安全监测、预警信息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234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农业市场信息发布</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235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植物病虫害、动物疫病及农业灾害监测预报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236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畜牧技术培训推广服务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237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农业农村节能减排技术推广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238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外来生物入侵监测预警</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239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农产品质量安全追溯管理平台企业生产信息录入和公众查询服务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240</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市农委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农产品质量安全培训和示范推广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241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农民体育工作指导与赛事组织</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242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“12316”三农服务热线电话</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243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农业信息化新技术推广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244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动物疫病防控技术推广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245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兽药检验检测服务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246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水产品及渔用饲料、渔用药物委托检验、检测服务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247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新品种新技术试验示范推广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248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农业机械化技术推广与技术服务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249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农村集体经济组织“三资”监管平台信息查询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250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家庭农场主培训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251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主要农作物引种备案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252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非主要农作物品种鉴定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253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农药登记试验（非新农药）备案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254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农业机械试验鉴定受理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255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受理农业机械质量投诉</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256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农机质量信息服务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257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公布特定农业机械产品质量调查结果</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258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农业科技培训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259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农产品质量安全检测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260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农业科研成果转化与推广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261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组织推广农业机械安全防护技术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262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农业机械安全事故处理报案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263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市农委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重庆市动物检疫合格证明（标志）真伪查询服务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264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开展动物卫生监督“110”联动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265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渔事纠纷调解</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266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市商务委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外商投资企业设立、变更及终止的审查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《外商投资产业指导目录（2017年修订）》</w:t>
            </w:r>
            <w:r w:rsidRPr="003823F1">
              <w:rPr>
                <w:rFonts w:ascii="方正仿宋_GBK" w:eastAsia="方正仿宋_GBK" w:hAnsi="宋体" w:cs="Arial" w:hint="eastAsia"/>
                <w:color w:val="000000"/>
                <w:kern w:val="0"/>
                <w:sz w:val="32"/>
                <w:szCs w:val="32"/>
              </w:rPr>
              <w:lastRenderedPageBreak/>
              <w:t>中限制类项目</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267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境外投资备案（核准）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金融企业除外</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268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限制进出口货物许可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详见商务部、海关总署最新发布的分级管理目录</w:t>
            </w: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269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货物自动进口许可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1．部分进口货物许可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详见商务部、海关总署发布的最新自动进口许可管理货物目录</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2．机电产品进口自动许可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270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对外劳务合作经营资格审批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271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蚕种生产、经营（含冷藏、供应）许可证核发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272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对外劳务合作项目审查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273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自由进出口技术合同备案登记</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274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外派劳务招收备案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275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成品油零售及变更经营资格审批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276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市商务委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拍卖企业设立、变更审批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1．拍卖企业设立审批</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2．拍卖企业变更审批</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0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277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报废汽车回收企业及分支机构资格认定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278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典当企业及分支机构设立、变更审批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2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279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单用途商业预付卡发卡企业备案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280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粮食收购资格认定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281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对外贸易经营者备案登记</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282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283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市公安局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保安培训机构、服务公司设立审批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1．保安培训机构设立审批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2．保安服务公司设立审批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3．保安员资格证核发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284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枪支（弹药）携运、运输、配购、配售、持枪、配备许可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1．枪支（弹药）携运许可</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2．枪支（弹药）运输许可</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3．民用枪支（弹药）配售许可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4．民用枪支（弹药）配购许可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5．民用枪支持枪许可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6．配备公务用枪（弹药）审批</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7．公务用枪持枪许可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285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营业性射击场设立许可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286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弩的制造、销售、进口、运输和使用审批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287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爆破作业单位和爆破作业人员许可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1．爆破作业单位许可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2．爆破作业人员许可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288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在城市、风景名胜区和重要工程设施附近实施</w:t>
            </w:r>
            <w:r w:rsidRPr="003823F1">
              <w:rPr>
                <w:rFonts w:ascii="方正仿宋_GBK" w:eastAsia="方正仿宋_GBK" w:hAnsi="宋体" w:cs="Arial" w:hint="eastAsia"/>
                <w:color w:val="000000"/>
                <w:kern w:val="0"/>
                <w:sz w:val="32"/>
                <w:szCs w:val="32"/>
              </w:rPr>
              <w:lastRenderedPageBreak/>
              <w:t>爆破作业许可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289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举办焰火晚会及其他大型焰火燃放活动许可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290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放射性物品道路运输许可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291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市公安局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举行集会游行示威许可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292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大型群众性活动安全许可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293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因私出入境中介服务机构资格认定（境外就业、留学除外）</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294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内地居民前往港澳通行证签发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295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内地居民往来港澳通行证和签注签发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296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大陆居民往来台湾通行证和签注签发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297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台湾居民来往大陆通行证签发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298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普通护照签发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299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港澳台居民定居证明签发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1．港澳居民定居证明签发初审</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2．台湾居民定居证明签发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300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机动车临时通行牌证核发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301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机动车登记</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1．注册登记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2．变更登记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3．转移登记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4．抵押登记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5．注销登记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302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机动车检验合格标志核发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303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机动车驾驶证核发及审验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1．机动车驾驶证核发</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2．机动车驾驶证审验</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304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第一类易制毒化学品购买、运输许可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1．第一类非药品类易制毒化学品购买许可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2．第一类易制毒化学品运输许可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305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注册消防工程师资格核准和注册审批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306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消防技术服务机构资质审批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307</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市公安局</w:t>
            </w:r>
          </w:p>
        </w:tc>
        <w:tc>
          <w:tcPr>
            <w:tcW w:w="1379" w:type="dxa"/>
            <w:vMerge w:val="restart"/>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境外非政府组织代表机构设立、变更、注销登记许可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1．设立登记</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2．变更登记</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3．注销登记</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308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出入境通行证签发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309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外国人证件办理</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1．外国人签证延期、换发、补发审批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2．外国人停留证件签发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3．外国人居留证件签发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4．外国人出入境证签发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5．对公安部关于外国人永久居留资格审批的初审</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310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门楼牌号查询</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311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公章刻制备案</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312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为新生儿取名提供重名查询</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313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“110”“119”等报警、求助、举报、投诉</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314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315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船舶户牌年检</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316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道路交通安全违法行为信息查询</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317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道路交通安全违法行为信息告知</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318</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市国安局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房产转让涉及国家安全事项备案</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319</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市民政局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全市性社会团体和市内跨区县社会团体成立、变更、注销登记及修改章程核准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1．全市性社会团体和市内跨区县社会团体成立、变更、注销登记</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2．修改章程核准</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全市性民办非企业单位成立、变更、注销登记及修改章程核准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1．全市性民办非企业单位成立、变更、注销登记</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2．修改章程核准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基金会设立、变更、</w:t>
            </w:r>
            <w:r w:rsidRPr="003823F1">
              <w:rPr>
                <w:rFonts w:ascii="方正仿宋_GBK" w:eastAsia="方正仿宋_GBK" w:hAnsi="宋体" w:cs="Arial" w:hint="eastAsia"/>
                <w:color w:val="000000"/>
                <w:kern w:val="0"/>
                <w:sz w:val="32"/>
                <w:szCs w:val="32"/>
              </w:rPr>
              <w:lastRenderedPageBreak/>
              <w:t>注销登记及修改章程核准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1．基金会设立、变更、注销登记</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2．基金会修改章程核准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322</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市民政局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假肢与矫形器（辅助器具）生产装配企业资格认定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殡仪馆、社会公共墓地、骨灰堂建设审批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1．殡仪馆建设审批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2．社会公共墓地建设审批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3．骨灰堂（含宗教组织在城市规划区内设置的公益性骨灰堂）审批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涉外养老机构和市政府利用市级财政资金投资</w:t>
            </w:r>
            <w:r w:rsidRPr="003823F1">
              <w:rPr>
                <w:rFonts w:ascii="方正仿宋_GBK" w:eastAsia="方正仿宋_GBK" w:hAnsi="宋体" w:cs="Arial" w:hint="eastAsia"/>
                <w:color w:val="000000"/>
                <w:kern w:val="0"/>
                <w:sz w:val="32"/>
                <w:szCs w:val="32"/>
              </w:rPr>
              <w:lastRenderedPageBreak/>
              <w:t>兴办的养老机构（含分支机构）设立、变更、注销许可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慈善组织公开募捐资格审批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社会组织登记证书补发换发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社会组织登记档案利用查询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婚姻家庭辅导服务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329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殡葬咨询培训服务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330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养老服务查询咨询和投诉举报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331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332</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市司法局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公证员执业审核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1．公证员执业审核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2．公证员变更执业机构核准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333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律师执业核准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1．内地律师执业核准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2．香港、澳门特区永久性居民中的中国居民申请在内地从事律师执业核准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3．台湾地区居民申请在内地从事律师执业核准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4．律师变更执业机构审核</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5．律师执业证书注销审核</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334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香港、澳门律师事务所与内地律师事务所联营核准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335</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市司法局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律师事务所及分所设立、变更、注销审批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1．律师事务所设立审批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2．律师事务所设立分所审核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3．律师事务所变更名称、负责人、章程、合伙协议核准</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4．律师事务所执业证书注销审核</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5．律师事务所变更组织形式核准</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6．港澳台律师事务所驻内地或大陆代表机构设立许可</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7．港澳台律师事务所驻内地或大陆代表机构派驻代表执业许可</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336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司法鉴定机构设立、变更、延续、注销审批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1．司法鉴定机构设立许可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2．司法鉴定机构在本市设立分支机构许可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3．司法鉴定机构在市外设立分支机构许可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4．司法鉴定机构变更审核</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5．司法鉴定机构延续审核</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6．司法鉴定机构注销审核</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337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司法鉴定人注册、变更、延续、注销审核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1．司法鉴定人审核登记</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2．司法鉴定人变更审核</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3．司法鉴定人延续审核登记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4．司法鉴定人注销审核</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338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基层法律服务所设立、变更、注销审批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1．基层法律服务所设立审批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2．基层法律服务所变更名称、住</w:t>
            </w:r>
            <w:r w:rsidRPr="003823F1">
              <w:rPr>
                <w:rFonts w:ascii="方正仿宋_GBK" w:eastAsia="方正仿宋_GBK" w:hAnsi="宋体" w:cs="Arial" w:hint="eastAsia"/>
                <w:color w:val="000000"/>
                <w:kern w:val="0"/>
                <w:sz w:val="32"/>
                <w:szCs w:val="32"/>
              </w:rPr>
              <w:lastRenderedPageBreak/>
              <w:t>所、负责人、章程、合伙协议审核</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3．基层法律服务所执业证书注销审核</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339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基层法律服务工作者执业及变更执业机构审批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公证机构设立及变更审批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1．公证机构设立审批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2．公证机构变更名称、办公场所核准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仲裁委员会设立登记、变更备案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 xml:space="preserve">1．仲裁委员会设立登记　</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2．仲裁委员会变更住所、组成人员备案</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342</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市司法局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组织普法讲师团开展法治宣讲活动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指导和协调社会组织和普法志愿者开展法治宣传教育志愿公益活动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利用法治宣传教育基地开展法治宣传教育活动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开展“12·4”国家宪法日暨</w:t>
            </w:r>
            <w:r w:rsidRPr="003823F1">
              <w:rPr>
                <w:rFonts w:ascii="方正仿宋_GBK" w:eastAsia="方正仿宋_GBK" w:hAnsi="宋体" w:cs="Arial" w:hint="eastAsia"/>
                <w:color w:val="000000"/>
                <w:kern w:val="0"/>
                <w:sz w:val="32"/>
                <w:szCs w:val="32"/>
              </w:rPr>
              <w:lastRenderedPageBreak/>
              <w:t>全国法制宣传日宣传活动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律师事务所执业证书遗失、损毁补（换）发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律师执业证书遗失、损毁补（换）发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司法鉴定许可证遗失、损坏补（换）发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349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司法鉴定人执业证遗失、损坏补（换）发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350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司法鉴定机构资质认证认可的推荐和指导</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351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司法鉴定科学技术开发和推广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352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司法鉴定人、司法鉴定机构名册编制和公告</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353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司法鉴定机构和鉴定人业务指导、资质管理、专业培训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354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“12348”公共法律服务热线、重庆</w:t>
            </w:r>
            <w:r w:rsidRPr="003823F1">
              <w:rPr>
                <w:rFonts w:ascii="方正仿宋_GBK" w:eastAsia="方正仿宋_GBK" w:hAnsi="宋体" w:cs="Arial" w:hint="eastAsia"/>
                <w:color w:val="000000"/>
                <w:kern w:val="0"/>
                <w:sz w:val="32"/>
                <w:szCs w:val="32"/>
              </w:rPr>
              <w:lastRenderedPageBreak/>
              <w:t>法网法律咨询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355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法律援助投诉受理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356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司法鉴定执业活动投诉受理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357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358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办理公证事项和事务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359</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市人力社保局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设立技工学校审批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设立普通技工学校、高级技工学校由市人力社保局审批，设立技师学院</w:t>
            </w:r>
            <w:r w:rsidRPr="003823F1">
              <w:rPr>
                <w:rFonts w:ascii="方正仿宋_GBK" w:eastAsia="方正仿宋_GBK" w:hAnsi="宋体" w:cs="Arial" w:hint="eastAsia"/>
                <w:color w:val="000000"/>
                <w:kern w:val="0"/>
                <w:sz w:val="32"/>
                <w:szCs w:val="32"/>
              </w:rPr>
              <w:lastRenderedPageBreak/>
              <w:t>由市政府审批</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360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职业培训机构设立审批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初、中级职业资格培训或非职业资格培训为主的职业培训机构设立审批由区县人力社保部门负责审批</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361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职业技能鉴定机构设立审批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362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外国人来渝工作许可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363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设立人力资源服务机构（含中外合资、合作人力资源服务机构）及其业务范围审批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除中央驻渝单位、市属单位、外省市驻渝单位、中外合资、港澳台合资设立人力资源服务机构由市人力社保局审批外，其余由区县人力社保部门实施</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364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劳务派遣许可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365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专业技术人员继续教育实施机构设立审批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366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市人力社保局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人事考试考务管理服务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367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专业技术人员职业资格证书管理服务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368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就业培训补贴</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369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流动人员人事档案服务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370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流动人员职称服务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371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流动人员户口服务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372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重庆市人才服务证办理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373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新办社会保障卡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374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补、换社会保障卡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375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社会保障卡的社保功能挂失、解挂、解锁、密码修改及重置</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2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376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领取养老保险人员查询、打印养老保险待遇信息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69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377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养老保险人员领取待遇资格核查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378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技工人才培养服务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379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市级农民工工资保证金退还</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380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就业见习基地备案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381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企业年金方案备案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382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人力资源社会保障政策“12333”电话咨询服务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383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就业服务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384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创业服务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385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人才服务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386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劳动人事争议仲裁</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387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劳动人事争议调解协议仲裁审查确认</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388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社会保险档案查询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389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劳动能力再次鉴定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390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公布仲裁机构仲裁员信息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391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市人力社保局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市人力社保局受理的投诉、举报事项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392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393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单位参加社会保险服务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394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社会保险关系转移接续服务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395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社会保险信息查询、参保证明出具服务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396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市国土房管局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矿产资源采矿权许可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1．划定矿区范围审批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2．采矿权新立、延续、变更与注销登记</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3．矿山地质环境保护与治理恢复方</w:t>
            </w:r>
            <w:r w:rsidRPr="003823F1">
              <w:rPr>
                <w:rFonts w:ascii="方正仿宋_GBK" w:eastAsia="方正仿宋_GBK" w:hAnsi="宋体" w:cs="Arial" w:hint="eastAsia"/>
                <w:color w:val="000000"/>
                <w:kern w:val="0"/>
                <w:sz w:val="32"/>
                <w:szCs w:val="32"/>
              </w:rPr>
              <w:lastRenderedPageBreak/>
              <w:t>案审批与土地复垦方案审批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397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古生物化石发掘审批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398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古生物化石出境审批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399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规划、建设项目地质灾害危险性评估审查认定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400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地质灾害防治专业技术机构乙、丙级资质审批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401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建设项目用地预审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由区县核准的投资项目涉及的“用地预审”同</w:t>
            </w:r>
            <w:r w:rsidRPr="003823F1">
              <w:rPr>
                <w:rFonts w:ascii="方正仿宋_GBK" w:eastAsia="方正仿宋_GBK" w:hAnsi="宋体" w:cs="Arial" w:hint="eastAsia"/>
                <w:color w:val="000000"/>
                <w:kern w:val="0"/>
                <w:sz w:val="32"/>
                <w:szCs w:val="32"/>
              </w:rPr>
              <w:lastRenderedPageBreak/>
              <w:t>步由区县国土主管部门实施</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402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矿产资源勘查许可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403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建设项目压覆重要矿产资源审批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404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主城区商品房预售许可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405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主城区划拨、出让、租赁、作价出资（入股）国有建</w:t>
            </w:r>
            <w:r w:rsidRPr="003823F1">
              <w:rPr>
                <w:rFonts w:ascii="方正仿宋_GBK" w:eastAsia="方正仿宋_GBK" w:hAnsi="宋体" w:cs="Arial" w:hint="eastAsia"/>
                <w:color w:val="000000"/>
                <w:kern w:val="0"/>
                <w:sz w:val="32"/>
                <w:szCs w:val="32"/>
              </w:rPr>
              <w:lastRenderedPageBreak/>
              <w:t>设用地使用权供应审查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1．主城区国有建设用地使用权划拨审查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2．主城区国有建设用地使用权出让审查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3．主城区国有建设用地使用权租赁审查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4．主城区国有建设用地使用权作价出资（入股）审查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406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市国土房管局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大型或特大型专项地质灾害治理工程勘查与设计审批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1．专项地质灾害治理工程勘查报告审批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2．专项地质灾害治理工程初步设计审批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407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主城区划拨建设用地使用权按原用途补办出让手续审查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408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土地复垦方案审查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409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410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地质资料查询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411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国土资源和房屋档案查询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412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物业管理培训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413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公积金缴存单位账户短信通知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414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公积金缴存个人账户同城转移</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415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公积金缴存个人账户异地转移</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416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办理公积金个人住房贷款</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417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公积金缴存单位基本信息变更办理或管理机构变更办理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418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公积金缴存单位缴存证明开具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419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公积金缴存个人基本信息变更</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420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办理公积金提取</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421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公积金缴存单位账户信息查询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422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公积金缴存个人账户信息查询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423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公积金办理进度查询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424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公积金缴存单位开户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425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公积金缴存个人账户设立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426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市国土房管局</w:t>
            </w: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公积金缴存个人账户封存</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427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公积金缴存个人账户启封</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428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公积金缴存个人账户合并</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429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公积金缴存公积金汇缴</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430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公积金相关政策公示及查询服务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431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市环保局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建设项目环境影响评价文件审批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分级审批权限详见《重庆市环境保护局关于印发重庆市建设项目环境影响评价文件分级审批规定（2016年版）的通知》（渝环发〔2016〕17号）</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432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排污许可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433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夜间作业审核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市环保局负责跨区域的夜间作业审核，各区县环保局、开发区环保（分）局负责对辖区内的夜间作业实施审核</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434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辐射安全许可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委托区县环保局核发辐射安全许可证的文件依</w:t>
            </w:r>
            <w:r w:rsidRPr="003823F1">
              <w:rPr>
                <w:rFonts w:ascii="方正仿宋_GBK" w:eastAsia="方正仿宋_GBK" w:hAnsi="宋体" w:cs="Arial" w:hint="eastAsia"/>
                <w:color w:val="000000"/>
                <w:kern w:val="0"/>
                <w:sz w:val="32"/>
                <w:szCs w:val="32"/>
              </w:rPr>
              <w:lastRenderedPageBreak/>
              <w:t>据见《重庆市环境保护局关于委托核发使用Ⅳ、Ⅴ类放射源与Ⅲ类射线装置单位辐射安全许可证的通知》（渝环发〔2010〕84号）</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435</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市环保局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危险废物经营许可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区县环保局仅行使危险废物收集经营许可权</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436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固体废物转移许可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437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放射性同位素转让审批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438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污染防治设施拆除、闲置、停运审批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439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废弃电器电子产品处理资格许可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440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放射性同位素野外示踪实验审批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441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环境监测人员持证上岗考核合格证核发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442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放射性同位素转移备案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443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工业企业场地环境调查、风险评估与治理修复相关资料备案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444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消耗臭氧层物质（ODS）1000吨以下销售单位及100吨以下使用单位备案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445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建设项目环境影响后评价备案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446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射线装置、放射源或者非密封放射物质管理豁免备案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447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确认电磁辐射建设项目和设备豁免水平</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448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一类放射性物品启运前备案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449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“12369”环保投诉举报受理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450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受理政府环境信息公开申请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451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市规划局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主城区、跨区县建设用地规划许可证</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含其他依法由市城乡规划主管部门管理的建设项目的建设用地规划许可</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452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主城区、跨区县建设工程规划许可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含其他依法由市城乡规划主管部门管理的建设项目的建设工程规划许可</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453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主城区、跨区县临时建设工程规划许可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1．含其他依法由市城乡规划主管部</w:t>
            </w:r>
            <w:r w:rsidRPr="003823F1">
              <w:rPr>
                <w:rFonts w:ascii="方正仿宋_GBK" w:eastAsia="方正仿宋_GBK" w:hAnsi="宋体" w:cs="Arial" w:hint="eastAsia"/>
                <w:color w:val="000000"/>
                <w:kern w:val="0"/>
                <w:sz w:val="32"/>
                <w:szCs w:val="32"/>
              </w:rPr>
              <w:lastRenderedPageBreak/>
              <w:t>门管理的临时建设项目的建设工程规划许可</w:t>
            </w:r>
          </w:p>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2．与第462项、第463项合并办理</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454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主城区、跨区县的乡村建设项目（限乡村公共设施、公益设施、乡镇企业和农村集中居民点建设）的乡村建设规划许可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含其他依法由市城乡规划主管部门管理的乡村建设规划许可</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455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乙、丙级城乡规划编制单位资质许可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456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永久性测量标志拆迁许可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457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地图审核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458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建立相对独立平面坐标系统审批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459</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市规划局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测绘单位乙、丙、丁级资质许可（含土地勘测房产测量）</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171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需要有关部门批准或者核准，以划拨方</w:t>
            </w:r>
            <w:r w:rsidRPr="003823F1">
              <w:rPr>
                <w:rFonts w:ascii="方正仿宋_GBK" w:eastAsia="方正仿宋_GBK" w:hAnsi="宋体" w:cs="Arial" w:hint="eastAsia"/>
                <w:color w:val="000000"/>
                <w:spacing w:val="-15"/>
                <w:kern w:val="0"/>
                <w:sz w:val="32"/>
                <w:szCs w:val="32"/>
              </w:rPr>
              <w:lastRenderedPageBreak/>
              <w:t>式提供国有土地使用权且由市城乡规划主管部门管理的建设项目选址意见书核发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主城区、跨区县的由市城乡规划主管部门核发规划许可的建设项目的建设工程竣工规划核实</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历史文化街区、名村、名镇认定审核及历史建筑原址保</w:t>
            </w:r>
            <w:r w:rsidRPr="003823F1">
              <w:rPr>
                <w:rFonts w:ascii="方正仿宋_GBK" w:eastAsia="方正仿宋_GBK" w:hAnsi="宋体" w:cs="Arial" w:hint="eastAsia"/>
                <w:color w:val="000000"/>
                <w:kern w:val="0"/>
                <w:sz w:val="32"/>
                <w:szCs w:val="32"/>
              </w:rPr>
              <w:lastRenderedPageBreak/>
              <w:t>护、异地保护或者拆除审批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与第453项、第463项合并办理</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对历史建筑进行外部修缮装饰、添加设施以及改变历史建筑的结构或者使用性质的审批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与第453项、第462项合并办理</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主城区历史文化街区、名镇、名村区核心保护范围内拆除历史建筑以外的建筑物、构筑物</w:t>
            </w:r>
            <w:r w:rsidRPr="003823F1">
              <w:rPr>
                <w:rFonts w:ascii="方正仿宋_GBK" w:eastAsia="方正仿宋_GBK" w:hAnsi="宋体" w:cs="Arial" w:hint="eastAsia"/>
                <w:color w:val="000000"/>
                <w:kern w:val="0"/>
                <w:sz w:val="32"/>
                <w:szCs w:val="32"/>
              </w:rPr>
              <w:lastRenderedPageBreak/>
              <w:t>或者其他设施的审批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地理国情信息服务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地下管线信息服务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城乡规划查询服务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469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地图公共服务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470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测绘产品质量检测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471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测绘计量器具质量检定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472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测绘成果分发利用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473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重庆市全球卫星定位服务系统服务（CQGNSS）</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474</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市规划局</w:t>
            </w: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智慧重庆公共信息平台与综合市情系统服务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475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城乡规划档案查询及证明出具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476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“966559”等方式违反城乡规划的投诉举报受理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3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477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城市交通运行动态监</w:t>
            </w:r>
            <w:r w:rsidRPr="003823F1">
              <w:rPr>
                <w:rFonts w:ascii="方正仿宋_GBK" w:eastAsia="方正仿宋_GBK" w:hAnsi="宋体" w:cs="Arial" w:hint="eastAsia"/>
                <w:color w:val="000000"/>
                <w:kern w:val="0"/>
                <w:sz w:val="32"/>
                <w:szCs w:val="32"/>
              </w:rPr>
              <w:lastRenderedPageBreak/>
              <w:t>测、评估及信息发布</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478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发布城乡规划实施和城市运行动态的监测和评估信息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479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公布城乡规划和建设项目规划</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480</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市城管委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城市生活垃圾经营性清扫、收集、运输、处置服务许可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1．城市生活垃圾经营性清扫、收集、运输服务许可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2．城市生活垃圾经营性处置服务许可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481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拆迁、关闭环卫设施及</w:t>
            </w:r>
            <w:r w:rsidRPr="003823F1">
              <w:rPr>
                <w:rFonts w:ascii="方正仿宋_GBK" w:eastAsia="方正仿宋_GBK" w:hAnsi="宋体" w:cs="Arial" w:hint="eastAsia"/>
                <w:color w:val="000000"/>
                <w:kern w:val="0"/>
                <w:sz w:val="32"/>
                <w:szCs w:val="32"/>
              </w:rPr>
              <w:lastRenderedPageBreak/>
              <w:t>改变用途许可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2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482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占用、迁移、拆除市管城市道路照明设施审核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483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履带车、铁轮车或者超重、超高、超长车辆需要在市管城市道路上行驶审核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484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市政设施建设类审批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1．依附于市管城市道路建设各种管线、杆线等设施审批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2．临时占用市管城市道路审批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3．市管城市桥梁上架设管线审批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4．因工程建设需要挖掘城市道路审批和变更审批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485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工程建设需要拆除、改动市管城镇排水与污水处理设施审批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486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市城管委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市管城镇排水许可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487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主城区临时户外广告设置许可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488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规划、设计环节审查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1．市政环境卫生项目初步设计审查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2．危及市政公用设施安全的建设项目规划审查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489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城镇排水与污水处理规划范围内有关建设项目建设工程规划许可审核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490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供水工程建设方案审查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491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树木修剪、移植、砍伐审批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1．古树名木移植审查</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与第492项合并办理</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2．移植、砍伐城市树木三十株以上审批</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3．移植、砍伐胸径在五十厘米以上的乔木审批</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492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占用城市绿地审批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1．临时占用绿地审批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与第491项合并办理</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2．特殊需要占用绿地审查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493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主城区建设项目配套绿地指标及初设审查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1．建设项目涉及园林绿地指标事项审查</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2．建设项目附属绿化工程初步设计审查</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494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风景名胜区内修建缆车、索道等重大建设工</w:t>
            </w:r>
            <w:r w:rsidRPr="003823F1">
              <w:rPr>
                <w:rFonts w:ascii="方正仿宋_GBK" w:eastAsia="方正仿宋_GBK" w:hAnsi="宋体" w:cs="Arial" w:hint="eastAsia"/>
                <w:color w:val="000000"/>
                <w:kern w:val="0"/>
                <w:sz w:val="32"/>
                <w:szCs w:val="32"/>
              </w:rPr>
              <w:lastRenderedPageBreak/>
              <w:t>程项目选址方案核准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1．在国家级风景名胜区内修建缆车、索道等重大建设工程项目选址方案核准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2．市级风景名胜区内修建缆车、索道等重大建设工程项目选址方案核准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495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城市园林绿化设计单位资质审批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496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公园内举办大型游乐、展览等活动审批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497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世界自然遗产保护范围内建设临时建（构）筑物建设备案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498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499</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市城管委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受理“12319”城市管理热线投诉</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500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发布重庆市供水水质监测信息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501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受理关于供水水质的投诉</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502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发布园林植物病虫害预警预报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503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园林土壤质量检测服务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504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收取水费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505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办理自来水用户户籍和</w:t>
            </w:r>
            <w:r w:rsidRPr="003823F1">
              <w:rPr>
                <w:rFonts w:ascii="方正仿宋_GBK" w:eastAsia="方正仿宋_GBK" w:hAnsi="宋体" w:cs="Arial" w:hint="eastAsia"/>
                <w:color w:val="000000"/>
                <w:kern w:val="0"/>
                <w:sz w:val="32"/>
                <w:szCs w:val="32"/>
              </w:rPr>
              <w:lastRenderedPageBreak/>
              <w:t>水表安装维修服务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506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市水利局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生产建设项目水土保持方案审批</w:t>
            </w:r>
            <w:r w:rsidRPr="003823F1">
              <w:rPr>
                <w:rFonts w:ascii="方正仿宋_GBK" w:eastAsia="方正仿宋_GBK" w:hAnsi="宋体" w:cs="Arial" w:hint="eastAsia"/>
                <w:color w:val="000000"/>
                <w:kern w:val="0"/>
                <w:sz w:val="32"/>
                <w:szCs w:val="32"/>
              </w:rPr>
              <w:t> </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507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江河、湖泊新建、扩建或者扩大排污口审核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508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取水许可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509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蓄滞洪区避洪设施审批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510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河道采砂许可（长江干流河道）</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2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511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水利水电工程初步设计（或实施方案）审批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102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512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农村集体经济组织或者其他单位和个人修建水库审批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513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水利工程质量检测单位乙级资质认定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514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水能资源开发使用权出让审批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515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洪水影响评价审批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516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围垦河道审核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517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专用水文站设立或撤销审批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518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一般水文测站设立和调整审批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519</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市水利局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不同行政区域边界水工程批准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520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水利水电工程可行性研究报告（或项目申请报告）技术审查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521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水利工程招标文件备案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522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生产建设项目水土保持设施自主验收报备</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523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受理水利工程勘察设计投诉和举报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524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525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水利建设市场主体信用信息采集和发布</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526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水文情报预报和洪水警报发布</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527</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市文化委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设立社会艺术水平考级机构审批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528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设立经营性互联网文化单位（含网络游戏）及</w:t>
            </w:r>
            <w:r w:rsidRPr="003823F1">
              <w:rPr>
                <w:rFonts w:ascii="方正仿宋_GBK" w:eastAsia="方正仿宋_GBK" w:hAnsi="宋体" w:cs="Arial" w:hint="eastAsia"/>
                <w:color w:val="000000"/>
                <w:kern w:val="0"/>
                <w:sz w:val="32"/>
                <w:szCs w:val="32"/>
              </w:rPr>
              <w:lastRenderedPageBreak/>
              <w:t>变更、续延审批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529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演出经纪机构、演出场所经营单位设立、变更审批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1．内资设立演出经纪机构及变更、续延审批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2．港澳特区投资者在内地设立合资、合作、独资经营的演出经纪机构及变更、续延审批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3．港澳特区投资者在内地设立合资、合作、独资经营的演出场所经营单位及变更、续延审批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4．台湾地区投资者在内地设立合资、合作经营的演</w:t>
            </w:r>
            <w:r w:rsidRPr="003823F1">
              <w:rPr>
                <w:rFonts w:ascii="方正仿宋_GBK" w:eastAsia="方正仿宋_GBK" w:hAnsi="宋体" w:cs="Arial" w:hint="eastAsia"/>
                <w:color w:val="000000"/>
                <w:kern w:val="0"/>
                <w:sz w:val="32"/>
                <w:szCs w:val="32"/>
              </w:rPr>
              <w:lastRenderedPageBreak/>
              <w:t>出经纪机构及变更、续延审批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5．台湾地区投资者在内地设立合资、合作经营的演出场所经营单位及变更、续延审批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530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外国、港澳特区、台湾地区文艺表演团体、个人参加营业性演出审批和备案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1．外国、港澳特区、台湾地区文艺表演团体、个人参加营业性演出审批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2．其他省市批准的外国、港澳特区、台湾地区的文艺表演团体、个人参加的营业性演出6个月内来渝演出备案</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531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市文化委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中外合资经营、中外合作经营的娱乐场所设立、变更审批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532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美术品进出口经营活动审批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533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境外组织或个人在本市开展非物质文化遗产调查审批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534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因城乡建设确需拆除区县级公共文化设施或者改变其功</w:t>
            </w:r>
            <w:r w:rsidRPr="003823F1">
              <w:rPr>
                <w:rFonts w:ascii="方正仿宋_GBK" w:eastAsia="方正仿宋_GBK" w:hAnsi="宋体" w:cs="Arial" w:hint="eastAsia"/>
                <w:color w:val="000000"/>
                <w:kern w:val="0"/>
                <w:sz w:val="32"/>
                <w:szCs w:val="32"/>
              </w:rPr>
              <w:lastRenderedPageBreak/>
              <w:t>能、用途审核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核报市政府审批</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535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出版单位变更名称、主办单位或者其主管机关、业务范围、资本结构以外登记事项和出版单位注销登记审批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536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报纸变更开版、刊期、出版增期审批及期刊、电子出版物变更刊期审批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1．报纸变更开版、出版增期审批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2．报纸、期刊、电子出版物变更刊期审批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537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印刷企业设立、变更审批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1．从事出版物、包装装潢印刷品和其他印刷品印刷经营活动的企业设立、变更审批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2．中外合资、中外合作经营印刷企业、外资包装装潢印刷品印刷企业设立、变更审批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538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复制单位设立、变更和光盘进出口审批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1．电子出版物复制单位和磁带磁盘复制单位设立、变更审批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2．音像复制单位设立、变更审批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3．光盘进出口审批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539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音像制作单位设立、变更审批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540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出版物批发单位设立、变更审批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1．图书、报刊、音像制品、电子出版物出版物批发企业及分支机构设立、变更审批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2．图书、报刊、音像制品、电子出版物网络发行单位设立、变更审批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541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市文化委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出版单位出版活动审批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1．图书、音像和电子出版物出版社年度出版计划审核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2．出版单位配合本版出版物出版电子出版物、音像制品审核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542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出版物印刷许可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1．图书、期刊印刷委托书备案，接受委托印刷境外出版物审批</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2．连续性和非连续性内部资料性出版物准印证核发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660"/>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3．印刷宗教用品、宗教内容的内部资料性出版物准印证核发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543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接受委托复制境外产品审批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544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出版物进口审批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1．出版物进口经营单位拟进口经营出版物目录备案核准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2．单位订户订购限定发行范围的进口报纸、期刊、图书、电子出版物审核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545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新闻单位设立驻地方机构审批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3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546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出版专业技术人员职业资格注册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547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播音员、主持人执业注册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548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发行单位（院线）、外商投资影院设立许可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1．市内电影发行单位（发行院线）设立、变更（含吸引外资参股审批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2．外商投资电影院设立、变更审批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549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一般题材电影剧本梗概备案和完成片审查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550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广播电视台暂停播出许可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551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境外电视节目、影视剧引进审批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1．引进境外新闻节目、影视剧以外的其他电视节目审批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2．以非卫星传送方式引进境外一般题材影视剧审批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552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有线广播电视设施迁建审批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553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市文化委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广播影视节（展）及节</w:t>
            </w:r>
            <w:r w:rsidRPr="003823F1">
              <w:rPr>
                <w:rFonts w:ascii="方正仿宋_GBK" w:eastAsia="方正仿宋_GBK" w:hAnsi="宋体" w:cs="Arial" w:hint="eastAsia"/>
                <w:color w:val="000000"/>
                <w:kern w:val="0"/>
                <w:sz w:val="32"/>
                <w:szCs w:val="32"/>
              </w:rPr>
              <w:lastRenderedPageBreak/>
              <w:t>目交流活动审批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1．入境参赛、展播的境外广播电视节目审批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2．举办地方对等交流单一国家电影展映活动、国内区域性广播电视节目交流交易活动审批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3．赴境外采访、拍摄一般题材广播电视节目和电影、电视剧许可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4．向境外提供的广播电视节目（含赴境外参展的广播电视节目）备案</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554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卫星地面接收设施安装和使用审批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1．卫星地面接收设施安装服务机构设立审批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2．接收卫星传送的境外电视节目许可证审批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555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广播电视视频点播业务许可（乙种）</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556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市、区县广播电视台互联网转播类服务备案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557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本市行政区域内经营广播电视节目传送业务审批（卫星传输除外）</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558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广播电视节目制作经营单位、电视剧制作单位（乙种）设</w:t>
            </w:r>
            <w:r w:rsidRPr="003823F1">
              <w:rPr>
                <w:rFonts w:ascii="方正仿宋_GBK" w:eastAsia="方正仿宋_GBK" w:hAnsi="宋体" w:cs="Arial" w:hint="eastAsia"/>
                <w:color w:val="000000"/>
                <w:kern w:val="0"/>
                <w:sz w:val="32"/>
                <w:szCs w:val="32"/>
              </w:rPr>
              <w:lastRenderedPageBreak/>
              <w:t>立、变更、续延审批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559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国产电视剧（动画片）制作备案和完成片审查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1．国产电视剧（电视动画片）制作备案</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2．一般题材国产电视剧（电视动画片）完成片审查（含国外人员参与制作的国产电视剧审查）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560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广播电台、电视台使用方言为播音用语审批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561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小功率无线广播电视发射设备订购证明核发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562</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市文化委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乙类广播电视专用频率使用许可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563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参观、拍摄考古发掘现场及文物审批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1．境外机构和团体拍摄考古发掘现场审批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2．外国公民、组织和国际组织参观未开放的文物点和考古发掘现场审批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564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考古发掘单位保留少量出土文物作为科研标本审批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565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文物保护工程勘察设计、施工、</w:t>
            </w:r>
            <w:r w:rsidRPr="003823F1">
              <w:rPr>
                <w:rFonts w:ascii="方正仿宋_GBK" w:eastAsia="方正仿宋_GBK" w:hAnsi="宋体" w:cs="Arial" w:hint="eastAsia"/>
                <w:color w:val="000000"/>
                <w:kern w:val="0"/>
                <w:sz w:val="32"/>
                <w:szCs w:val="32"/>
              </w:rPr>
              <w:lastRenderedPageBreak/>
              <w:t>监理资质审批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1．文物保护工程勘察设计乙级及以下资质审批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2．文物保护工程施工二级及以下资质审批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3．文物保护工程监理乙级及以下资质审批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566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市级文物保护单位保护措施、保护工程及有关建设许可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1．市级文物保护单位划定保护范围、建设控制地带和确定保护措施审核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与第567项、第570项合并办理</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2．市级文物保护单位文物保护工程（保养维护、抢险加固、修缮、保护性设施建设、迁移工程）审批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3．建设工程选址涉及市级文物保护</w:t>
            </w:r>
            <w:r w:rsidRPr="003823F1">
              <w:rPr>
                <w:rFonts w:ascii="方正仿宋_GBK" w:eastAsia="方正仿宋_GBK" w:hAnsi="宋体" w:cs="Arial" w:hint="eastAsia"/>
                <w:color w:val="000000"/>
                <w:kern w:val="0"/>
                <w:sz w:val="32"/>
                <w:szCs w:val="32"/>
              </w:rPr>
              <w:lastRenderedPageBreak/>
              <w:t>单位原址保护措施审批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4．市级文物保护单位建设控制地带内建设工程设计方案审核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567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区县级文物保护单位审核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1．区县级文物保护单位迁移异地保护或者拆除审核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与第566项、第570项合并办理</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2．区县级文物保护单位保护范围内进行其他建设工程或者爆破、钻探、挖掘等作业许可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568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馆藏文物调拨、交换、修复、复制、拓印、取样审批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1．国有文物收藏单位申请调拨本市馆藏文物审批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3．已建立馆藏文物档案的国有文物</w:t>
            </w:r>
            <w:r w:rsidRPr="003823F1">
              <w:rPr>
                <w:rFonts w:ascii="方正仿宋_GBK" w:eastAsia="方正仿宋_GBK" w:hAnsi="宋体" w:cs="Arial" w:hint="eastAsia"/>
                <w:color w:val="000000"/>
                <w:kern w:val="0"/>
                <w:sz w:val="32"/>
                <w:szCs w:val="32"/>
              </w:rPr>
              <w:lastRenderedPageBreak/>
              <w:t>收藏单位申请交换二级、三级馆藏文物审批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4．馆藏二级、三级文物的修复、复制、拓印审批（含不可移动文物的单体文物）</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5．博物馆二级、三级藏品取样审批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0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569</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市文化委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文物商店设立及拍卖企业经营文物拍卖许可审批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570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配合建设工程的考古调查、勘察方案审核和抢</w:t>
            </w:r>
            <w:r w:rsidRPr="003823F1">
              <w:rPr>
                <w:rFonts w:ascii="方正仿宋_GBK" w:eastAsia="方正仿宋_GBK" w:hAnsi="宋体" w:cs="Arial" w:hint="eastAsia"/>
                <w:color w:val="000000"/>
                <w:kern w:val="0"/>
                <w:sz w:val="32"/>
                <w:szCs w:val="32"/>
              </w:rPr>
              <w:lastRenderedPageBreak/>
              <w:t>救性发掘许可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1．大型基本建设工程及地下文物保护控制地带内建设工程考古调查、勘探方案审核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与第566项、第567项合并办理</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2．建设工程抢救性先行考古发掘许可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571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文物保护工程勘察设计、施工、监理职业资格认定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572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文物保护单位改变用途审核和备案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1．市、区县级国有文物保护单位改作其他用途审核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2．市级非国有文物保护单位转让、抵押或者改变用途备案</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573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境外人员参加广播影视节目制作审批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574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五类特殊群体有线数字电视收视维护费减免</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575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博物馆设立、变更、终止备案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576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文化地图查询服务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577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城市电影院线影讯查询服务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578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受理侵权盗版行为举报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579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受理文物违法安全举报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580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581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主要文艺演出活动查询服务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582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公共文化场馆免费开放</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583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公共文化场馆展览展示及讲座培训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584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公共文化场馆讲解服务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585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文化艺术公益普及活动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69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586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图书馆书刊借阅及互借互还服务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587</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市文化委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图书馆读者证（卡）办理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588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图书馆数字资源查阅服务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589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视障人群“阅读”推广服务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590</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市卫生计生委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放射诊疗许可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591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放射诊疗建设项目卫生审查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592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建设项目职业病危害放射防护竣工验收审查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593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消毒产品生产企业许可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594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职业病诊断机构资质认定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595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放射卫生技术服务机构资质认定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1．放射诊疗建设项目职业病危害放射防护评价（甲级、乙级）</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2．放射防护器材和含放射性产品检测</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3．放射卫生防护检测</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4．个人剂量监测</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596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涉及饮用水卫生安全卫生许可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597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医疗机构开展人类辅助生殖技术审批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1．丈夫精液人工授精技术审批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2．供精人工受精技术审批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3．体外受精—胚胎移植技术及其衍生技术审批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598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医疗机构设置人类精子库审批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599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机构从事母婴保健技术服务许可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1．遗传病诊断、产前诊断和婚前医学检查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2．助产技术、结扎手术、终止妊娠手术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600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人员从事母婴保健技术服务资格许可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1．婚前医学检查、遗传病诊断、产前诊断</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2．助产技术、结扎手术、终止妊娠手术服务许可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601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医疗保健机构从事计划生育技术服务许可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602</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市卫生计生委</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医师执业资格与执业许可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1．医师资格许可</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2．执业许可</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3．医师资格认定</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603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市级直属医疗机构护士执业许可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604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港澳台医疗专业技术人员来华在内地和大陆从事短期医疗许可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1．港澳医疗专业技术人员在内地短期执业许可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2．外国医师来华短期行医许可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3．台湾医师在大陆短期行医许可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605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医疗机构设置及执业许可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606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医疗广告审查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607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一般血站设置及执业许可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608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单采血浆站设置审批和执业许可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609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市级医疗机构麻醉药品第一类精神药品购用许可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610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乙类大型医用设备配置许可证核发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611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放射工作人员证核发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612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已开放的档案查询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613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市外放射卫生技术服务机构备案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614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市级职业病再鉴定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615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计划生育科学知识普及</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616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继续医学教育</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617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毕业后医学教育</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618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全市健康医疗大数据共享服务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619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受理投诉</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620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621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全市卫生计生统计数据公布</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622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突发公共卫生事件预警信息发布</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623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市卫生计生委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水质检测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624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建设项目职业病危害（预）评价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625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公共场所室内卫生检测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626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放射线个人剂量监测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627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结核病健康知识普及服务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628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避孕药具免费提供</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629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医疗救助对象费用减免</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630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投诉接待与处理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631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从业人员健康体检</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632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职业病诊断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633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消毒产品检验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634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放射人员健康监护</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635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输血疑难问题相关检测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636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涉水产品检测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637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集中空调通风系统清洗消毒效果检测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638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食品检验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639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职业病危害因素检测、评价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640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出生缺陷监测服务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641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健康促进与教育服务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642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居民健康素养监测和烟草流行监测</w:t>
            </w:r>
            <w:r w:rsidRPr="003823F1">
              <w:rPr>
                <w:rFonts w:ascii="方正仿宋_GBK" w:eastAsia="方正仿宋_GBK" w:hAnsi="宋体" w:cs="Arial" w:hint="eastAsia"/>
                <w:color w:val="000000"/>
                <w:kern w:val="0"/>
                <w:sz w:val="32"/>
                <w:szCs w:val="32"/>
              </w:rPr>
              <w:lastRenderedPageBreak/>
              <w:t>等信息发布服务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643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预约挂号服务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644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医疗卫生机构消毒灭菌效果检测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645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出入院办理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646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职业健康检查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647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艾滋病检测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648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“120”院前医疗急救服务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649</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市卫生计生委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重庆市“12320”卫生热线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650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精神科特病办理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651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麻醉药品、第一类精神药品门诊病历办理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652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医保结算服务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3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653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道路交通事故社会救助服务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654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预防接种服务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655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对急重危伤患者施救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656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病历复制和查询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657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签发患者死亡证明</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658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借阅病理切片</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659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健康体检服务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660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重庆市医疗保险特殊疾病诊断证明</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661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网络自助查询检验检查报告</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662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门诊挂号服务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663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言语听力残疾鉴定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664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结核病特病证明书</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665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住院费用查询</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666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出具诊疗证明</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102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667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重庆市城乡居民合作医疗保险特殊疾病诊断证明</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668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职业危害因素检测与评价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669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医保病人转院办理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670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出生医学证明办理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671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急诊医疗服务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0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672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异地就医住院医疗费用直接结算</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673</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市审计局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674</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市移民局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675</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市民族宗教委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清真食品生产、加工、经营场所审批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676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筹备设立寺观教堂审批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677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天主教教区审查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678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在渝外国人集体进行宗教活动临时地点审批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679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编印、发送宗教内部资料性出版物或者印刷其他宗教用品审核批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680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外国人携带用于宗教文化学术交流（超出自用数量）的宗教用品入境审批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681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邀请以其他身份入境的外国宗教教职人员讲经、讲道审批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682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全市性宗教团体成立、变更、注销前审查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1．全市性宗教团体成立前审查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2．全市性宗教团体变更前审查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3．全市性宗教团体注销前审查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683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在寺观教堂内改建或者新建建筑物（改变布局和功能）审批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684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宗教团体、宗教院校、宗教活动场所接受境外组织和个人捐赠（超过</w:t>
            </w:r>
            <w:r w:rsidRPr="003823F1">
              <w:rPr>
                <w:rFonts w:ascii="方正仿宋_GBK" w:eastAsia="方正仿宋_GBK" w:hAnsi="宋体" w:cs="Arial" w:hint="eastAsia"/>
                <w:color w:val="000000"/>
                <w:kern w:val="0"/>
                <w:sz w:val="32"/>
                <w:szCs w:val="32"/>
              </w:rPr>
              <w:lastRenderedPageBreak/>
              <w:t>10万元）审批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1．全市性宗教团体接受境外组织和个人捐赠审批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2．宗教院校接受境外组织和个人捐赠审批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685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从事互联网宗教信息服务审核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686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687</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市政府外事侨务办</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华侨回国来渝定居审批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688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归侨、侨眷身份证明</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689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领事认证</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690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APEC商务旅行卡办理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691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692</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市税务局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受理纳税服务投诉</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693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694</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市工商局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企业登记</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1．内资公司设立、变更、注销登记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2．内资分公司设立、变更、注销登记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3．内资非公司企业法人设立、变更、注销登记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4．内资营业单位、企业非法人分支机构设立、变更、注销登记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5．外商投资公司设立、变更、注销登记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目前外资登记采取“授权登</w:t>
            </w:r>
            <w:r w:rsidRPr="003823F1">
              <w:rPr>
                <w:rFonts w:ascii="方正仿宋_GBK" w:eastAsia="方正仿宋_GBK" w:hAnsi="宋体" w:cs="Arial" w:hint="eastAsia"/>
                <w:color w:val="000000"/>
                <w:kern w:val="0"/>
                <w:sz w:val="32"/>
                <w:szCs w:val="32"/>
              </w:rPr>
              <w:lastRenderedPageBreak/>
              <w:t>记+委托登记+远程登记”的模式，市工商局及部分区县工商（分）局有外资登记权限，大部分区县工商局以市工商局名义从事登记</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6．外商投资公司分公司设立、变更、注销登记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7．外商投资合伙企业分支机构设立、变更、注销登记</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695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外国企业常驻代表机构核准登记（含设立、变更、注销）</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696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外国（地区）企业在中国境内从事生产经营活动核准登记（含设</w:t>
            </w:r>
            <w:r w:rsidRPr="003823F1">
              <w:rPr>
                <w:rFonts w:ascii="方正仿宋_GBK" w:eastAsia="方正仿宋_GBK" w:hAnsi="宋体" w:cs="Arial" w:hint="eastAsia"/>
                <w:color w:val="000000"/>
                <w:kern w:val="0"/>
                <w:sz w:val="32"/>
                <w:szCs w:val="32"/>
              </w:rPr>
              <w:lastRenderedPageBreak/>
              <w:t>立、变更、注销）</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697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企业名称预先核准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698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广告发布登记（含变更、注销）</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699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网络经营者电子标识办理</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700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受理“12315”消费者咨询、投诉、举报</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701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702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企业登记档案查询</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703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受理投诉并组织调解</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704</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市质监局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工业产品生产许可证核发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1．砂轮生产许可证核发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2．饲料粉碎机械生产许可证核发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3．建筑卷扬机生产许可证核发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4．钢丝绳生产许可证核发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5．轻小型起重运输设备生产许可证核发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6．预应力混凝土用钢材生产许可证核发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7．预应力混凝土枕生产许可证核发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8．救生设备生产许可证核发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9．特种劳动防护用品生产许可证核发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10．电线电缆生产许可证核发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11．耐火材料生产许可证核发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12．建筑钢管脚手架扣件生产许可证核发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13．建筑防水卷材生产许可证核发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704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工业产品生产许可证核发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14．危险化学品生产许可证核发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15．危险化学品包装物、容器生产许可证核发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16．汽车制动液生产许可证核发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17．人造板生产许可证核发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18．化肥生产许可证核发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19．直接接触食品的材料等相关产品生产许可证核发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市质监局委托各区县质监局实施行政许可审批权</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705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承担国家法定计量检定机构任务授权</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706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计量标准器具核准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市质监局委托万州区、黔江区、涪陵区质监局履行企事业单位计量标准新建、复查核准权</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707</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市质监局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强检计量器具检定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708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计量器具型式批准（样机试验）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709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检验检机构资质认定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710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锅炉化学清洗单位资格许可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711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特种设备生产许可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1．特种设备制造许可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市质监局委托渝中区、江北区、沙坪坝区、九龙坡区、南岸区、北碚区、渝北区质监局实施行政许可审批权；两江新区市场和质量监督管理局独立</w:t>
            </w:r>
            <w:r w:rsidRPr="003823F1">
              <w:rPr>
                <w:rFonts w:ascii="方正仿宋_GBK" w:eastAsia="方正仿宋_GBK" w:hAnsi="宋体" w:cs="Arial" w:hint="eastAsia"/>
                <w:color w:val="000000"/>
                <w:spacing w:val="-15"/>
                <w:kern w:val="0"/>
                <w:sz w:val="32"/>
                <w:szCs w:val="32"/>
              </w:rPr>
              <w:lastRenderedPageBreak/>
              <w:t>实施许可审批权</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2．特种设备设计许可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3．特种设备安装资格许可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4．特种设备改造单位许可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712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特种设备检验检测机构核准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713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特种设备检验检测人员资格认定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714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特种设备作业人员资格认定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715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特种设备制造安装改造维修监督检验及定期检验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716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717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标准与标准化技术服务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718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产品质量委托检验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719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非强制检定计量器具检</w:t>
            </w:r>
            <w:r w:rsidRPr="003823F1">
              <w:rPr>
                <w:rFonts w:ascii="方正仿宋_GBK" w:eastAsia="方正仿宋_GBK" w:hAnsi="宋体" w:cs="Arial" w:hint="eastAsia"/>
                <w:color w:val="000000"/>
                <w:kern w:val="0"/>
                <w:sz w:val="32"/>
                <w:szCs w:val="32"/>
              </w:rPr>
              <w:lastRenderedPageBreak/>
              <w:t>定、校准及测试</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720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特种设备检测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721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商品条码注册、编码、备案及技术服务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722</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市体育局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从事射击竞技体育运动单位审批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723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市内（跨区县）举办健身气功活动批准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724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725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国民体质监测</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726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市安监局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中央管理以外的非煤矿矿山企业和危险化学品、烟花爆竹生产企业安全生产许可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1．中央管理以外的非煤矿矿山企业安全生产许可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2．中央管理以外的危险化学品生产企业安全生产许可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3．中央管理以外的烟花爆竹生产企业安全生产许可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727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可以用于制毒的主要原料非药品类（第一类）易制毒化学品生产经营许可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区县安监局负责第二、三类非药品类易制毒化学生产、经营备案证明的备案工作</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728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危险化学品经营许可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729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生产、储存危险化学品建设项目安全设施设计审查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1．生产、储存危险化学品建设项目安全条件审查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2．生产、储存危险化学品建设项目安全设施设计审查</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730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烟花爆竹建设项目设施设计安全审查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731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职业卫生技术服务机构乙级资质认可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732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安全生产检测检验机</w:t>
            </w:r>
            <w:r w:rsidRPr="003823F1">
              <w:rPr>
                <w:rFonts w:ascii="方正仿宋_GBK" w:eastAsia="方正仿宋_GBK" w:hAnsi="宋体" w:cs="Arial" w:hint="eastAsia"/>
                <w:color w:val="000000"/>
                <w:kern w:val="0"/>
                <w:sz w:val="32"/>
                <w:szCs w:val="32"/>
              </w:rPr>
              <w:lastRenderedPageBreak/>
              <w:t>构、安全评价机构（乙级）资质审批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1．安全生产检测检验乙级资质认定</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2．安全评价机构乙级资质审批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733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特种作业操作证（IC卡）核发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734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金属冶炼建设项目安全设施设计审查</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735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非煤矿山安全设施设计审查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736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安全生产先进技术推广应用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737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道路交通事故社会救助</w:t>
            </w:r>
            <w:r w:rsidRPr="003823F1">
              <w:rPr>
                <w:rFonts w:ascii="方正仿宋_GBK" w:eastAsia="方正仿宋_GBK" w:hAnsi="宋体" w:cs="Arial" w:hint="eastAsia"/>
                <w:color w:val="000000"/>
                <w:kern w:val="0"/>
                <w:sz w:val="32"/>
                <w:szCs w:val="32"/>
              </w:rPr>
              <w:lastRenderedPageBreak/>
              <w:t>基金筹集、垫付和追偿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738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受理“12350”举报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739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740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安全生产预警发布</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741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市食品药品监管局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医疗机构制剂注册、调剂使用审批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1．医疗机构制剂注册</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2．医疗机构制剂调剂使用审批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742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执业药师注册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743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药品经营批发许可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744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药品、医疗器械、保健食品广告审查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1．药品广告发布审批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2．医疗器械广告审批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3．保健食品广告审批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745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互联网药品信息服务资格认定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746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国产医疗器械注册（一、二类）</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747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麻醉药品、第一类精神药品和第二类精神药品原料药定点生产审批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748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国产医疗器械生产许可（二、三类）</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749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药品生产、委托生产审批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1．药品生产许可</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2．药品委托生产批准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3．药品生产质量管理规范认证（GMP认证）</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750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医疗机构制剂许可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751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第二类精神药品制剂生产审批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752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麻醉药品、精神药品经营审批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1．麻醉药品、第一类精神药品区域性批发企业审批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2．麻醉药品、第一类精神药品全国性批发企业直接向医疗机构供货审批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3．麻醉药品、第一类精神药品区域性批发企业从定点生产企业采购麻醉药品、第一类精神药品审批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4．第二类精神药品批发企业审批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5．药品零售连锁企业从事第二类精神药品（制剂）零售业务审批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6．药用罂粟壳经营企业批准和购进计划审核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7．区域性批发企业需就近向其他省（区、市）行政区域内的取得麻醉药品和第一类精神药品使用资格的医疗机构销售麻醉药品和第一类精神药品的审批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753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市食品药品监管局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麻醉药品、精神药品购用证明审批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1．第二类精神药品原料药购用证明审批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2．科研、教学单位购买麻醉药品和精神药品（含对照品）审批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3．非药品生产用咖啡因原料购用证明核发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754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第一类药品类易制毒化学品原料药及单方制剂购用证明审批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755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放射性药品生产、经营企业许可证核发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756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放射性药品使用许可证核发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757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蛋白同化制剂、肽类激素出口许可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758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蛋白同化制剂、肽类激</w:t>
            </w:r>
            <w:r w:rsidRPr="003823F1">
              <w:rPr>
                <w:rFonts w:ascii="方正仿宋_GBK" w:eastAsia="方正仿宋_GBK" w:hAnsi="宋体" w:cs="Arial" w:hint="eastAsia"/>
                <w:color w:val="000000"/>
                <w:kern w:val="0"/>
                <w:sz w:val="32"/>
                <w:szCs w:val="32"/>
              </w:rPr>
              <w:lastRenderedPageBreak/>
              <w:t>素进口准许证核发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759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医疗毒性药品收购、供应单位设立审批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1．医疗用毒性药品收购企业批准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2．医疗用毒性药品批发企业批准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3．医疗用毒性药品零售企业批准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760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科研和教学所需毒性药品购用审批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761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化妆品生产许可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762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食品（保健食品）生产许可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763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食品经营（保健食品）许可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764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食品添加剂生产许可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765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生产、经营第一类中的药品类易制毒化学品审批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1．经营第一类中的药品类易制毒化学品审批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2．生产第一类中的药品类易制毒化学品审批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766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市食品药品监管局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药品再注册及不改变药品内在质量的补充许可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767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一类医疗器械产品备案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768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接受境外制药厂商委托</w:t>
            </w:r>
            <w:r w:rsidRPr="003823F1">
              <w:rPr>
                <w:rFonts w:ascii="方正仿宋_GBK" w:eastAsia="方正仿宋_GBK" w:hAnsi="宋体" w:cs="Arial" w:hint="eastAsia"/>
                <w:color w:val="000000"/>
                <w:kern w:val="0"/>
                <w:sz w:val="32"/>
                <w:szCs w:val="32"/>
              </w:rPr>
              <w:lastRenderedPageBreak/>
              <w:t>加工药品备案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769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药品销售证明书核发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770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化妆品生产卫生条件审核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771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非特殊用途化妆品备案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772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药品补充申请注册备案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1．修改国内生产药品说明书备案</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2．补充完善国内生产药品说明书安全性内容备案</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3．按规定变更国内生产药品包装标签备案</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4．变更国内生产药品的包装规格备案</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5．改变国内生产药品制剂的原料药产地备案</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6．变更国内生产药品外观但不改变药品标准备案</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773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进口药品通关备案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774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医疗器械委托生产批准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775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医疗器械出口销售证明书核发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776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医疗器械说明书变更备案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777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出具出口欧盟原料药证明</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778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受理“12331”等渠道食品药品投诉举报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779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780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药品不良反应报告、医疗器械不良事件报告统计分析和情况反馈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781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提供药品不良反应检索报告</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782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药品委托检验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783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食品委托检验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784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药品包装材料委托检验</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785</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市统计局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本市内开展涉外调查许可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786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本市内涉外社会调查项目审批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787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统计资料新闻媒体公布核准</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788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受理统计违法行为举报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789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790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定期公布统计资料</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791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对统计上严重失信企业信息予以公示</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792</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市林业局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进入林业部门管理的国家级自然保护区从事科学研究、教学实习、参观考察、拍摄影片、登山等活动审批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793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国家重点保护陆生野生动物人工繁育审批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国家林业局公告（2017年第14号）</w:t>
            </w:r>
            <w:r w:rsidRPr="003823F1">
              <w:rPr>
                <w:rFonts w:ascii="方正仿宋_GBK" w:eastAsia="方正仿宋_GBK" w:hAnsi="宋体" w:cs="Arial" w:hint="eastAsia"/>
                <w:color w:val="000000"/>
                <w:spacing w:val="-15"/>
                <w:kern w:val="0"/>
                <w:sz w:val="32"/>
                <w:szCs w:val="32"/>
              </w:rPr>
              <w:lastRenderedPageBreak/>
              <w:t>规定的大熊猫等10种（类）人工繁育审批除外</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794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出售、收购、利用国家重点保护陆生野生动物或其产品审批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795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出售、收购国家二级保护野生植物审批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796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勘查、开采矿藏和各项建设工程占用或者征收、征用林地审核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与第801项合并办理</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797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森林经营单位修筑直接为林业生产</w:t>
            </w:r>
            <w:r w:rsidRPr="003823F1">
              <w:rPr>
                <w:rFonts w:ascii="方正仿宋_GBK" w:eastAsia="方正仿宋_GBK" w:hAnsi="宋体" w:cs="Arial" w:hint="eastAsia"/>
                <w:color w:val="000000"/>
                <w:kern w:val="0"/>
                <w:sz w:val="32"/>
                <w:szCs w:val="32"/>
              </w:rPr>
              <w:lastRenderedPageBreak/>
              <w:t>服务的工程设施占用林地审批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798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林地临时占用审批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799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进入林业系统国家级自然保护区核心区从事观测、调查活动的审批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800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国家二级保护野生动物特许猎捕证审批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801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市林业局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在林业部门管理的自然保护区建立</w:t>
            </w:r>
            <w:r w:rsidRPr="003823F1">
              <w:rPr>
                <w:rFonts w:ascii="方正仿宋_GBK" w:eastAsia="方正仿宋_GBK" w:hAnsi="宋体" w:cs="Arial" w:hint="eastAsia"/>
                <w:color w:val="000000"/>
                <w:kern w:val="0"/>
                <w:sz w:val="32"/>
                <w:szCs w:val="32"/>
              </w:rPr>
              <w:lastRenderedPageBreak/>
              <w:t>机构和修筑设施审批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与第796项合并办理</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802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主要林木良种生产经营许可证核发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803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林木种苗质量检验机构考核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804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从国外引进林木种子、苗木检疫审批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805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省际间调运应施检疫的森林植物及其产品品种审批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806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主要林木品种省级审定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807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与国外签署涉及林业部门管理的地方级自然保护区协议审批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808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林木良种引种备案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809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810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森林火险预警预报发布</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811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市旅发委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旅行社设立审批（含外商投资旅行社）</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812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导游证核发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813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旅游信息服务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814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旅游公共信息化建设指导服务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815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导游人员资格（等级）证书遗失补办</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816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受理旅游服务质量监督投诉举报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817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818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发布境内外景区旅游风险提示</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819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核定的景区最大承载量</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2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820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旅游经营者、从业人员、旅游者信用信息公示服务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821</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市扶贫办</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822</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市机关事务局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823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市金融办</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融资担保公司及其分支机构设立、变更审批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1．融资担保公司及其分支机构设立审批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2．融资担保公司及其分支机构变更审批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824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从事权益类、合约类交易的交易</w:t>
            </w:r>
            <w:r w:rsidRPr="003823F1">
              <w:rPr>
                <w:rFonts w:ascii="方正仿宋_GBK" w:eastAsia="方正仿宋_GBK" w:hAnsi="宋体" w:cs="Arial" w:hint="eastAsia"/>
                <w:color w:val="000000"/>
                <w:kern w:val="0"/>
                <w:sz w:val="32"/>
                <w:szCs w:val="32"/>
              </w:rPr>
              <w:lastRenderedPageBreak/>
              <w:t>场所设立、变更、终止审核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1．从事权益类、合约类交易的交易场所设立审核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核报市政府审批</w:t>
            </w: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2．从事权益类、合约类交易的交易场所变更审核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重大事项核报市政府审批</w:t>
            </w:r>
          </w:p>
        </w:tc>
      </w:tr>
      <w:tr w:rsidR="003823F1" w:rsidRPr="003823F1" w:rsidTr="003823F1">
        <w:trPr>
          <w:trHeight w:val="70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3．从事权益类、合约类交易的交易场所终止审核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825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小额贷款公司（含分支机构）设立、变更、终止审核</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1．小额贷款公司（含分支机构）设立审核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2．小额贷款公司（含分支机构）变更审核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3．小额贷款公司（含分支机构）终止审核</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826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股权投资类企业设立、</w:t>
            </w:r>
            <w:r w:rsidRPr="003823F1">
              <w:rPr>
                <w:rFonts w:ascii="方正仿宋_GBK" w:eastAsia="方正仿宋_GBK" w:hAnsi="宋体" w:cs="Arial" w:hint="eastAsia"/>
                <w:color w:val="000000"/>
                <w:kern w:val="0"/>
                <w:sz w:val="32"/>
                <w:szCs w:val="32"/>
              </w:rPr>
              <w:lastRenderedPageBreak/>
              <w:t>变更、解散备案</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1．股权投资类企业设立备案</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2．股权投资类企业变更备案</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3．股权投资类企业解散备案</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827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shd w:val="clear" w:color="auto" w:fill="FFFFFF"/>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828</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市民防办</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人防建设项目审批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1．建筑面积八百平方米以上单建式人防工程审批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2．投资在二百万元以上的重要经济目标防护工程审批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3．新建人防通信站、警报台审批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4．市级机关疏散基地建设审批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720"/>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spacing w:val="-15"/>
                <w:kern w:val="0"/>
                <w:sz w:val="32"/>
                <w:szCs w:val="32"/>
              </w:rPr>
              <w:t>5．市区结合民用建筑配套修建防空地下</w:t>
            </w:r>
            <w:r w:rsidRPr="003823F1">
              <w:rPr>
                <w:rFonts w:ascii="方正仿宋_GBK" w:eastAsia="方正仿宋_GBK" w:hAnsi="宋体" w:cs="Arial" w:hint="eastAsia"/>
                <w:color w:val="000000"/>
                <w:spacing w:val="-15"/>
                <w:kern w:val="0"/>
                <w:sz w:val="32"/>
                <w:szCs w:val="32"/>
              </w:rPr>
              <w:lastRenderedPageBreak/>
              <w:t>室审批（含易地建设审批）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829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人防工程设计变更审批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830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人防资产报损、报废、拆除审批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核报市政府审批</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831</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市民防办</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人防工程和设施拆除、损毁审批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1．重大事项核报市政府审批</w:t>
            </w:r>
          </w:p>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2．区县负责400平方米以下人防工程拆除损毁审批</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832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补建人防工程和设施审批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833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人防工程平时开发利用备案登记</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834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人防国有资产处置审批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1．人防国有资产转让、报损、报废处置审批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2．占有、使用单位处置人防国有资产审批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835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影响人防工程安全采取保护措施审批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836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人防工程改造审批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市和区县分别负责所属人防工程审批</w:t>
            </w: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837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人防工程主体结构改变（装修）审批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838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839</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市档案局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赠送、交换、出卖国家所有档案的复制件审批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840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公布属于国家所有的档案审批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841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重点建设项目、重大科学技术研究项目档案验收</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842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城市建设档案馆接收规定范围以外档案审批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843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销毁国有企业资产与产权变动档案备案</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844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已开放档案查阅利用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845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已公开现行文件查阅利用</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846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847</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市物价局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办理低价药品清单进入和退出申请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848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受理“12358”等形式的价格违法行为举报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849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850</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主城区四级以上物业服务收费信息公示</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851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主城区特级停车场停车服务收费标准公示</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852</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发布重要商品和服务价格监测信息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853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发布价格预警信息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854</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市中小企业局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中小企业经营管理人员和创业者培训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855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中小微企业转贷应急周转资金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856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中小微企业区域性市场挂牌奖励</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857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重庆市小微企业贷款风险补偿资金</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858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“走出去”与市场开拓类专项资金补助</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859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860</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市农综办</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861</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市教育矫治局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强制隔离戒毒人员探访服务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862</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市公务员局</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863</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市煤管局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开办煤矿企业审批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1．煤矿建设项目核准</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2．煤矿建设项目设计审批</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3．煤矿建设项目竣工验收</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690"/>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864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煤矿矿井瓦斯等级鉴定单位认定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865</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煤矿瓦斯等级鉴定报告审查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866</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煤矿人员资格认定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1．矿长资格证核发</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2．煤矿特种作业人员操作资格</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867</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市供销合作社</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868</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市文化执法总队</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受理“12318”文化市场举报</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869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受理政府信息公开申请</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870</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市总工会</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工会法律援助</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871</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开展困难职工建档及帮扶工作</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lastRenderedPageBreak/>
              <w:t>872</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市残联</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“12385”残疾人服务热线</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873</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提供残疾人免费就业服务</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874</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残疾人职业培训</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875</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市网信办</w:t>
            </w: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互联网新闻信息服务许可</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restart"/>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876</w:t>
            </w:r>
          </w:p>
        </w:tc>
        <w:tc>
          <w:tcPr>
            <w:tcW w:w="0" w:type="auto"/>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市国家保密局</w:t>
            </w:r>
          </w:p>
        </w:tc>
        <w:tc>
          <w:tcPr>
            <w:tcW w:w="1379" w:type="dxa"/>
            <w:vMerge w:val="restart"/>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维修销毁国家秘密载体定点单位资格审查认定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1．维修国家秘密载体定点单位资格审查认定</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2．销毁国家秘密载体定点单位资格审查认定</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877</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涉密信息系统集成单位</w:t>
            </w:r>
            <w:r w:rsidRPr="003823F1">
              <w:rPr>
                <w:rFonts w:ascii="方正仿宋_GBK" w:eastAsia="方正仿宋_GBK" w:hAnsi="宋体" w:cs="Arial" w:hint="eastAsia"/>
                <w:color w:val="000000"/>
                <w:kern w:val="0"/>
                <w:sz w:val="32"/>
                <w:szCs w:val="32"/>
              </w:rPr>
              <w:lastRenderedPageBreak/>
              <w:t>乙级资质认定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878</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武器装备科研生产单位二级、三级保密资格审查认定</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r w:rsidR="003823F1" w:rsidRPr="003823F1" w:rsidTr="003823F1">
        <w:trPr>
          <w:trHeight w:val="375"/>
          <w:jc w:val="center"/>
        </w:trPr>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879</w:t>
            </w:r>
          </w:p>
        </w:tc>
        <w:tc>
          <w:tcPr>
            <w:tcW w:w="0" w:type="auto"/>
            <w:vMerge/>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1379"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国家秘密载体印制资质审批</w:t>
            </w:r>
          </w:p>
        </w:tc>
        <w:tc>
          <w:tcPr>
            <w:tcW w:w="2706" w:type="dxa"/>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c>
          <w:tcPr>
            <w:tcW w:w="0" w:type="auto"/>
            <w:tcMar>
              <w:top w:w="0" w:type="dxa"/>
              <w:left w:w="30" w:type="dxa"/>
              <w:bottom w:w="0" w:type="dxa"/>
              <w:right w:w="30" w:type="dxa"/>
            </w:tcMar>
            <w:vAlign w:val="center"/>
            <w:hideMark/>
          </w:tcPr>
          <w:p w:rsidR="003823F1" w:rsidRPr="003823F1" w:rsidRDefault="003823F1" w:rsidP="003823F1">
            <w:pPr>
              <w:jc w:val="cente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w:t>
            </w:r>
          </w:p>
        </w:tc>
        <w:tc>
          <w:tcPr>
            <w:tcW w:w="0" w:type="auto"/>
            <w:tcMar>
              <w:top w:w="0" w:type="dxa"/>
              <w:left w:w="30" w:type="dxa"/>
              <w:bottom w:w="0" w:type="dxa"/>
              <w:right w:w="30" w:type="dxa"/>
            </w:tcMar>
            <w:vAlign w:val="center"/>
            <w:hideMark/>
          </w:tcPr>
          <w:p w:rsidR="003823F1" w:rsidRPr="003823F1" w:rsidRDefault="003823F1" w:rsidP="003823F1">
            <w:pPr>
              <w:rPr>
                <w:rFonts w:ascii="方正仿宋_GBK" w:eastAsia="方正仿宋_GBK" w:hAnsi="Arial" w:cs="Arial" w:hint="eastAsia"/>
                <w:color w:val="000000"/>
                <w:kern w:val="0"/>
                <w:sz w:val="32"/>
                <w:szCs w:val="32"/>
              </w:rPr>
            </w:pPr>
          </w:p>
        </w:tc>
      </w:tr>
    </w:tbl>
    <w:p w:rsidR="003823F1" w:rsidRPr="003823F1" w:rsidRDefault="003823F1" w:rsidP="003823F1">
      <w:pPr>
        <w:rPr>
          <w:rFonts w:ascii="方正仿宋_GBK" w:eastAsia="方正仿宋_GBK" w:hAnsi="Arial" w:cs="Arial" w:hint="eastAsia"/>
          <w:color w:val="000000"/>
          <w:kern w:val="0"/>
          <w:sz w:val="32"/>
          <w:szCs w:val="32"/>
        </w:rPr>
      </w:pPr>
      <w:r w:rsidRPr="003823F1">
        <w:rPr>
          <w:rFonts w:ascii="方正仿宋_GBK" w:eastAsia="方正仿宋_GBK" w:hAnsi="宋体" w:cs="Arial" w:hint="eastAsia"/>
          <w:color w:val="000000"/>
          <w:kern w:val="0"/>
          <w:sz w:val="32"/>
          <w:szCs w:val="32"/>
        </w:rPr>
        <w:t> </w:t>
      </w:r>
    </w:p>
    <w:p w:rsidR="00E75EB3" w:rsidRPr="003823F1" w:rsidRDefault="00E75EB3" w:rsidP="003823F1">
      <w:pPr>
        <w:rPr>
          <w:rFonts w:ascii="方正仿宋_GBK" w:eastAsia="方正仿宋_GBK" w:hint="eastAsia"/>
          <w:sz w:val="32"/>
          <w:szCs w:val="32"/>
        </w:rPr>
      </w:pPr>
    </w:p>
    <w:sectPr w:rsidR="00E75EB3" w:rsidRPr="003823F1">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81" w:rsidRDefault="00A34781">
      <w:r>
        <w:separator/>
      </w:r>
    </w:p>
  </w:endnote>
  <w:endnote w:type="continuationSeparator" w:id="0">
    <w:p w:rsidR="00A34781" w:rsidRDefault="00A3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36B7">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36B7">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p w:rsidR="0047412F" w:rsidRDefault="0047412F">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0294B"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47412F" w:rsidRDefault="0047412F">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81" w:rsidRDefault="00A34781">
      <w:r>
        <w:separator/>
      </w:r>
    </w:p>
  </w:footnote>
  <w:footnote w:type="continuationSeparator" w:id="0">
    <w:p w:rsidR="00A34781" w:rsidRDefault="00A3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EFF71"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129E1"/>
    <w:rsid w:val="000225AB"/>
    <w:rsid w:val="00022B98"/>
    <w:rsid w:val="00095294"/>
    <w:rsid w:val="000B7A89"/>
    <w:rsid w:val="000C3148"/>
    <w:rsid w:val="0010429A"/>
    <w:rsid w:val="00155466"/>
    <w:rsid w:val="00172A27"/>
    <w:rsid w:val="001975B8"/>
    <w:rsid w:val="001A17B4"/>
    <w:rsid w:val="001A45A9"/>
    <w:rsid w:val="001E1B8B"/>
    <w:rsid w:val="00241A33"/>
    <w:rsid w:val="0028388C"/>
    <w:rsid w:val="0028466F"/>
    <w:rsid w:val="00317044"/>
    <w:rsid w:val="00332C01"/>
    <w:rsid w:val="003823F1"/>
    <w:rsid w:val="00444661"/>
    <w:rsid w:val="004542C5"/>
    <w:rsid w:val="0047062B"/>
    <w:rsid w:val="0047412F"/>
    <w:rsid w:val="00484E46"/>
    <w:rsid w:val="00491D02"/>
    <w:rsid w:val="005449F5"/>
    <w:rsid w:val="00556516"/>
    <w:rsid w:val="005A1D02"/>
    <w:rsid w:val="005A5E7C"/>
    <w:rsid w:val="005D15C6"/>
    <w:rsid w:val="005D3B8E"/>
    <w:rsid w:val="006338BD"/>
    <w:rsid w:val="006343EB"/>
    <w:rsid w:val="00644E88"/>
    <w:rsid w:val="006A09A7"/>
    <w:rsid w:val="006B5874"/>
    <w:rsid w:val="006B66E4"/>
    <w:rsid w:val="006C1276"/>
    <w:rsid w:val="006C5A6E"/>
    <w:rsid w:val="006C7F22"/>
    <w:rsid w:val="007818A2"/>
    <w:rsid w:val="007C7D61"/>
    <w:rsid w:val="0083523B"/>
    <w:rsid w:val="00857A49"/>
    <w:rsid w:val="00894BAF"/>
    <w:rsid w:val="008E1AF8"/>
    <w:rsid w:val="008F1FA8"/>
    <w:rsid w:val="00955854"/>
    <w:rsid w:val="00965E09"/>
    <w:rsid w:val="009D4717"/>
    <w:rsid w:val="009E7D10"/>
    <w:rsid w:val="00A34781"/>
    <w:rsid w:val="00A35B2A"/>
    <w:rsid w:val="00AB14CA"/>
    <w:rsid w:val="00B060F2"/>
    <w:rsid w:val="00B36F68"/>
    <w:rsid w:val="00B65178"/>
    <w:rsid w:val="00B72426"/>
    <w:rsid w:val="00B736B7"/>
    <w:rsid w:val="00BD12FF"/>
    <w:rsid w:val="00BD6C74"/>
    <w:rsid w:val="00C222FD"/>
    <w:rsid w:val="00C62E4B"/>
    <w:rsid w:val="00C83183"/>
    <w:rsid w:val="00C84216"/>
    <w:rsid w:val="00CD7D2F"/>
    <w:rsid w:val="00D146A5"/>
    <w:rsid w:val="00DD7005"/>
    <w:rsid w:val="00DF52AA"/>
    <w:rsid w:val="00E16613"/>
    <w:rsid w:val="00E521B1"/>
    <w:rsid w:val="00E75EB3"/>
    <w:rsid w:val="00E83082"/>
    <w:rsid w:val="00EB6DEA"/>
    <w:rsid w:val="00F00F3B"/>
    <w:rsid w:val="00F0670E"/>
    <w:rsid w:val="00F10ADD"/>
    <w:rsid w:val="00F41922"/>
    <w:rsid w:val="00F6355F"/>
    <w:rsid w:val="00FA754C"/>
    <w:rsid w:val="00FE02C2"/>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58DD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DF52AA"/>
    <w:pPr>
      <w:ind w:leftChars="2500" w:left="100"/>
    </w:pPr>
  </w:style>
  <w:style w:type="character" w:customStyle="1" w:styleId="a9">
    <w:name w:val="日期 字符"/>
    <w:basedOn w:val="a0"/>
    <w:link w:val="a8"/>
    <w:rsid w:val="00DF52AA"/>
    <w:rPr>
      <w:rFonts w:asciiTheme="minorHAnsi" w:eastAsiaTheme="minorEastAsia" w:hAnsiTheme="minorHAnsi" w:cstheme="minorBidi"/>
      <w:kern w:val="2"/>
      <w:sz w:val="21"/>
      <w:szCs w:val="24"/>
    </w:rPr>
  </w:style>
  <w:style w:type="paragraph" w:customStyle="1" w:styleId="msonormal0">
    <w:name w:val="msonormal"/>
    <w:basedOn w:val="a"/>
    <w:rsid w:val="003823F1"/>
    <w:pPr>
      <w:spacing w:before="100" w:beforeAutospacing="1" w:after="100" w:afterAutospacing="1" w:line="240" w:lineRule="auto"/>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7012">
      <w:bodyDiv w:val="1"/>
      <w:marLeft w:val="0"/>
      <w:marRight w:val="0"/>
      <w:marTop w:val="0"/>
      <w:marBottom w:val="0"/>
      <w:divBdr>
        <w:top w:val="none" w:sz="0" w:space="0" w:color="auto"/>
        <w:left w:val="none" w:sz="0" w:space="0" w:color="auto"/>
        <w:bottom w:val="none" w:sz="0" w:space="0" w:color="auto"/>
        <w:right w:val="none" w:sz="0" w:space="0" w:color="auto"/>
      </w:divBdr>
    </w:div>
    <w:div w:id="134613448">
      <w:bodyDiv w:val="1"/>
      <w:marLeft w:val="0"/>
      <w:marRight w:val="0"/>
      <w:marTop w:val="0"/>
      <w:marBottom w:val="0"/>
      <w:divBdr>
        <w:top w:val="none" w:sz="0" w:space="0" w:color="auto"/>
        <w:left w:val="none" w:sz="0" w:space="0" w:color="auto"/>
        <w:bottom w:val="none" w:sz="0" w:space="0" w:color="auto"/>
        <w:right w:val="none" w:sz="0" w:space="0" w:color="auto"/>
      </w:divBdr>
    </w:div>
    <w:div w:id="167453389">
      <w:bodyDiv w:val="1"/>
      <w:marLeft w:val="0"/>
      <w:marRight w:val="0"/>
      <w:marTop w:val="0"/>
      <w:marBottom w:val="0"/>
      <w:divBdr>
        <w:top w:val="none" w:sz="0" w:space="0" w:color="auto"/>
        <w:left w:val="none" w:sz="0" w:space="0" w:color="auto"/>
        <w:bottom w:val="none" w:sz="0" w:space="0" w:color="auto"/>
        <w:right w:val="none" w:sz="0" w:space="0" w:color="auto"/>
      </w:divBdr>
    </w:div>
    <w:div w:id="354893094">
      <w:bodyDiv w:val="1"/>
      <w:marLeft w:val="0"/>
      <w:marRight w:val="0"/>
      <w:marTop w:val="0"/>
      <w:marBottom w:val="0"/>
      <w:divBdr>
        <w:top w:val="none" w:sz="0" w:space="0" w:color="auto"/>
        <w:left w:val="none" w:sz="0" w:space="0" w:color="auto"/>
        <w:bottom w:val="none" w:sz="0" w:space="0" w:color="auto"/>
        <w:right w:val="none" w:sz="0" w:space="0" w:color="auto"/>
      </w:divBdr>
    </w:div>
    <w:div w:id="413671659">
      <w:bodyDiv w:val="1"/>
      <w:marLeft w:val="0"/>
      <w:marRight w:val="0"/>
      <w:marTop w:val="0"/>
      <w:marBottom w:val="0"/>
      <w:divBdr>
        <w:top w:val="none" w:sz="0" w:space="0" w:color="auto"/>
        <w:left w:val="none" w:sz="0" w:space="0" w:color="auto"/>
        <w:bottom w:val="none" w:sz="0" w:space="0" w:color="auto"/>
        <w:right w:val="none" w:sz="0" w:space="0" w:color="auto"/>
      </w:divBdr>
    </w:div>
    <w:div w:id="513227395">
      <w:bodyDiv w:val="1"/>
      <w:marLeft w:val="0"/>
      <w:marRight w:val="0"/>
      <w:marTop w:val="0"/>
      <w:marBottom w:val="0"/>
      <w:divBdr>
        <w:top w:val="none" w:sz="0" w:space="0" w:color="auto"/>
        <w:left w:val="none" w:sz="0" w:space="0" w:color="auto"/>
        <w:bottom w:val="none" w:sz="0" w:space="0" w:color="auto"/>
        <w:right w:val="none" w:sz="0" w:space="0" w:color="auto"/>
      </w:divBdr>
    </w:div>
    <w:div w:id="1116562306">
      <w:bodyDiv w:val="1"/>
      <w:marLeft w:val="0"/>
      <w:marRight w:val="0"/>
      <w:marTop w:val="0"/>
      <w:marBottom w:val="0"/>
      <w:divBdr>
        <w:top w:val="none" w:sz="0" w:space="0" w:color="auto"/>
        <w:left w:val="none" w:sz="0" w:space="0" w:color="auto"/>
        <w:bottom w:val="none" w:sz="0" w:space="0" w:color="auto"/>
        <w:right w:val="none" w:sz="0" w:space="0" w:color="auto"/>
      </w:divBdr>
    </w:div>
    <w:div w:id="1351253132">
      <w:bodyDiv w:val="1"/>
      <w:marLeft w:val="0"/>
      <w:marRight w:val="0"/>
      <w:marTop w:val="0"/>
      <w:marBottom w:val="0"/>
      <w:divBdr>
        <w:top w:val="none" w:sz="0" w:space="0" w:color="auto"/>
        <w:left w:val="none" w:sz="0" w:space="0" w:color="auto"/>
        <w:bottom w:val="none" w:sz="0" w:space="0" w:color="auto"/>
        <w:right w:val="none" w:sz="0" w:space="0" w:color="auto"/>
      </w:divBdr>
    </w:div>
    <w:div w:id="1370106090">
      <w:bodyDiv w:val="1"/>
      <w:marLeft w:val="0"/>
      <w:marRight w:val="0"/>
      <w:marTop w:val="0"/>
      <w:marBottom w:val="0"/>
      <w:divBdr>
        <w:top w:val="none" w:sz="0" w:space="0" w:color="auto"/>
        <w:left w:val="none" w:sz="0" w:space="0" w:color="auto"/>
        <w:bottom w:val="none" w:sz="0" w:space="0" w:color="auto"/>
        <w:right w:val="none" w:sz="0" w:space="0" w:color="auto"/>
      </w:divBdr>
    </w:div>
    <w:div w:id="1516194165">
      <w:bodyDiv w:val="1"/>
      <w:marLeft w:val="0"/>
      <w:marRight w:val="0"/>
      <w:marTop w:val="0"/>
      <w:marBottom w:val="0"/>
      <w:divBdr>
        <w:top w:val="none" w:sz="0" w:space="0" w:color="auto"/>
        <w:left w:val="none" w:sz="0" w:space="0" w:color="auto"/>
        <w:bottom w:val="none" w:sz="0" w:space="0" w:color="auto"/>
        <w:right w:val="none" w:sz="0" w:space="0" w:color="auto"/>
      </w:divBdr>
    </w:div>
    <w:div w:id="1736200679">
      <w:bodyDiv w:val="1"/>
      <w:marLeft w:val="0"/>
      <w:marRight w:val="0"/>
      <w:marTop w:val="0"/>
      <w:marBottom w:val="0"/>
      <w:divBdr>
        <w:top w:val="none" w:sz="0" w:space="0" w:color="auto"/>
        <w:left w:val="none" w:sz="0" w:space="0" w:color="auto"/>
        <w:bottom w:val="none" w:sz="0" w:space="0" w:color="auto"/>
        <w:right w:val="none" w:sz="0" w:space="0" w:color="auto"/>
      </w:divBdr>
    </w:div>
    <w:div w:id="1853104851">
      <w:bodyDiv w:val="1"/>
      <w:marLeft w:val="0"/>
      <w:marRight w:val="0"/>
      <w:marTop w:val="0"/>
      <w:marBottom w:val="0"/>
      <w:divBdr>
        <w:top w:val="none" w:sz="0" w:space="0" w:color="auto"/>
        <w:left w:val="none" w:sz="0" w:space="0" w:color="auto"/>
        <w:bottom w:val="none" w:sz="0" w:space="0" w:color="auto"/>
        <w:right w:val="none" w:sz="0" w:space="0" w:color="auto"/>
      </w:divBdr>
    </w:div>
    <w:div w:id="1857618665">
      <w:bodyDiv w:val="1"/>
      <w:marLeft w:val="0"/>
      <w:marRight w:val="0"/>
      <w:marTop w:val="0"/>
      <w:marBottom w:val="0"/>
      <w:divBdr>
        <w:top w:val="none" w:sz="0" w:space="0" w:color="auto"/>
        <w:left w:val="none" w:sz="0" w:space="0" w:color="auto"/>
        <w:bottom w:val="none" w:sz="0" w:space="0" w:color="auto"/>
        <w:right w:val="none" w:sz="0" w:space="0" w:color="auto"/>
      </w:divBdr>
    </w:div>
    <w:div w:id="186085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211</Pages>
  <Words>5997</Words>
  <Characters>34189</Characters>
  <Application>Microsoft Office Word</Application>
  <DocSecurity>0</DocSecurity>
  <Lines>284</Lines>
  <Paragraphs>80</Paragraphs>
  <ScaleCrop>false</ScaleCrop>
  <Company/>
  <LinksUpToDate>false</LinksUpToDate>
  <CharactersWithSpaces>40106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5</cp:revision>
  <cp:lastPrinted>2022-07-27T08:42:00Z</cp:lastPrinted>
  <dcterms:created xsi:type="dcterms:W3CDTF">2022-07-27T08:43:00Z</dcterms:created>
  <dcterms:modified xsi:type="dcterms:W3CDTF">2022-07-27T08:50:00Z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